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E6807" w14:textId="77777777" w:rsidR="00A36D1F" w:rsidRPr="00181512" w:rsidRDefault="00A36D1F" w:rsidP="00181512">
      <w:pPr>
        <w:spacing w:line="240" w:lineRule="exact"/>
        <w:rPr>
          <w:rFonts w:cs="Arial"/>
          <w:b/>
          <w:szCs w:val="22"/>
        </w:rPr>
      </w:pPr>
      <w:bookmarkStart w:id="0" w:name="_GoBack"/>
      <w:bookmarkEnd w:id="0"/>
    </w:p>
    <w:p w14:paraId="69CE6808" w14:textId="77777777" w:rsidR="00A36D1F" w:rsidRPr="00181512" w:rsidRDefault="00A36D1F" w:rsidP="00181512">
      <w:pPr>
        <w:spacing w:line="240" w:lineRule="exact"/>
        <w:rPr>
          <w:rFonts w:cs="Arial"/>
          <w:b/>
          <w:szCs w:val="22"/>
        </w:rPr>
      </w:pPr>
    </w:p>
    <w:p w14:paraId="69CE6809" w14:textId="77777777" w:rsidR="00A36D1F" w:rsidRPr="00181512" w:rsidRDefault="00A36D1F" w:rsidP="00181512">
      <w:pPr>
        <w:spacing w:line="240" w:lineRule="exact"/>
        <w:jc w:val="center"/>
        <w:rPr>
          <w:rFonts w:cs="Arial"/>
          <w:b/>
          <w:szCs w:val="22"/>
        </w:rPr>
      </w:pPr>
      <w:r w:rsidRPr="00181512">
        <w:rPr>
          <w:rFonts w:cs="Arial"/>
          <w:b/>
          <w:szCs w:val="22"/>
        </w:rPr>
        <w:t>Maklervertrag</w:t>
      </w:r>
    </w:p>
    <w:p w14:paraId="69CE680A" w14:textId="77777777" w:rsidR="00A36D1F" w:rsidRPr="00181512" w:rsidRDefault="00A36D1F" w:rsidP="00181512">
      <w:pPr>
        <w:spacing w:line="240" w:lineRule="exact"/>
        <w:rPr>
          <w:rFonts w:cs="Arial"/>
          <w:szCs w:val="22"/>
        </w:rPr>
      </w:pPr>
    </w:p>
    <w:p w14:paraId="69CE680C" w14:textId="77777777" w:rsidR="00A36D1F" w:rsidRPr="00181512" w:rsidRDefault="00A36D1F" w:rsidP="00181512">
      <w:pPr>
        <w:spacing w:line="240" w:lineRule="exact"/>
        <w:jc w:val="center"/>
        <w:rPr>
          <w:rFonts w:cs="Arial"/>
          <w:szCs w:val="22"/>
        </w:rPr>
      </w:pPr>
      <w:r w:rsidRPr="00181512">
        <w:rPr>
          <w:rFonts w:cs="Arial"/>
          <w:szCs w:val="22"/>
        </w:rPr>
        <w:t>zwischen</w:t>
      </w:r>
    </w:p>
    <w:p w14:paraId="69CE680D" w14:textId="77777777" w:rsidR="00A36D1F" w:rsidRDefault="00A36D1F" w:rsidP="00181512">
      <w:pPr>
        <w:spacing w:line="240" w:lineRule="exact"/>
        <w:jc w:val="center"/>
        <w:rPr>
          <w:rFonts w:cs="Arial"/>
          <w:szCs w:val="22"/>
        </w:rPr>
      </w:pPr>
    </w:p>
    <w:p w14:paraId="69CE680E" w14:textId="77777777" w:rsidR="00A36D1F" w:rsidRPr="00181512" w:rsidRDefault="00A36D1F" w:rsidP="00703540">
      <w:pPr>
        <w:spacing w:line="240" w:lineRule="exact"/>
        <w:rPr>
          <w:rFonts w:cs="Arial"/>
          <w:szCs w:val="22"/>
        </w:rPr>
      </w:pPr>
    </w:p>
    <w:p w14:paraId="69CE680F" w14:textId="595D255A" w:rsidR="00A36D1F" w:rsidRDefault="00A36D1F" w:rsidP="00181512">
      <w:pPr>
        <w:spacing w:line="240" w:lineRule="exact"/>
        <w:jc w:val="left"/>
        <w:rPr>
          <w:rFonts w:cs="Arial"/>
          <w:b/>
          <w:szCs w:val="22"/>
        </w:rPr>
      </w:pPr>
    </w:p>
    <w:p w14:paraId="76340A67" w14:textId="77777777" w:rsidR="00E91F53" w:rsidRDefault="00E91F53" w:rsidP="00181512">
      <w:pPr>
        <w:spacing w:line="240" w:lineRule="exact"/>
        <w:jc w:val="left"/>
        <w:rPr>
          <w:rFonts w:cs="Arial"/>
          <w:szCs w:val="22"/>
        </w:rPr>
      </w:pPr>
    </w:p>
    <w:p w14:paraId="69CE6812" w14:textId="657C4A7D" w:rsidR="00EE17ED" w:rsidRDefault="00EE17ED" w:rsidP="00181512">
      <w:pPr>
        <w:spacing w:line="240" w:lineRule="exact"/>
        <w:jc w:val="left"/>
        <w:rPr>
          <w:rFonts w:cs="Arial"/>
          <w:szCs w:val="22"/>
        </w:rPr>
      </w:pPr>
    </w:p>
    <w:p w14:paraId="6C429B83" w14:textId="32D43E9D" w:rsidR="00240E5D" w:rsidRDefault="00240E5D" w:rsidP="00181512">
      <w:pPr>
        <w:spacing w:line="240" w:lineRule="exact"/>
        <w:jc w:val="left"/>
        <w:rPr>
          <w:rFonts w:cs="Arial"/>
          <w:szCs w:val="22"/>
        </w:rPr>
      </w:pPr>
    </w:p>
    <w:p w14:paraId="1372DA70" w14:textId="77777777" w:rsidR="00240E5D" w:rsidRPr="00181512" w:rsidRDefault="00240E5D" w:rsidP="00181512">
      <w:pPr>
        <w:spacing w:line="240" w:lineRule="exact"/>
        <w:jc w:val="left"/>
        <w:rPr>
          <w:rFonts w:cs="Arial"/>
          <w:szCs w:val="22"/>
        </w:rPr>
      </w:pPr>
    </w:p>
    <w:p w14:paraId="69CE6813" w14:textId="77777777" w:rsidR="00A36D1F" w:rsidRPr="00181512" w:rsidRDefault="00A36D1F" w:rsidP="00181512">
      <w:pPr>
        <w:spacing w:line="240" w:lineRule="exact"/>
        <w:jc w:val="right"/>
        <w:rPr>
          <w:rFonts w:cs="Arial"/>
          <w:szCs w:val="22"/>
        </w:rPr>
      </w:pPr>
      <w:r w:rsidRPr="00181512">
        <w:rPr>
          <w:rFonts w:cs="Arial"/>
          <w:szCs w:val="22"/>
        </w:rPr>
        <w:t xml:space="preserve">- im Folgenden </w:t>
      </w:r>
      <w:r w:rsidRPr="00181512">
        <w:rPr>
          <w:rFonts w:cs="Arial"/>
          <w:b/>
          <w:szCs w:val="22"/>
        </w:rPr>
        <w:t xml:space="preserve">Kunde </w:t>
      </w:r>
      <w:r w:rsidRPr="00181512">
        <w:rPr>
          <w:rFonts w:cs="Arial"/>
          <w:szCs w:val="22"/>
        </w:rPr>
        <w:t>genannt -</w:t>
      </w:r>
    </w:p>
    <w:p w14:paraId="69CE6814" w14:textId="77777777" w:rsidR="00A36D1F" w:rsidRPr="00181512" w:rsidRDefault="00A36D1F" w:rsidP="00181512">
      <w:pPr>
        <w:spacing w:line="240" w:lineRule="exact"/>
        <w:jc w:val="right"/>
        <w:rPr>
          <w:rFonts w:cs="Arial"/>
          <w:szCs w:val="22"/>
        </w:rPr>
      </w:pPr>
    </w:p>
    <w:p w14:paraId="69CE6815" w14:textId="77777777" w:rsidR="00A36D1F" w:rsidRPr="00181512" w:rsidRDefault="00A36D1F" w:rsidP="00181512">
      <w:pPr>
        <w:spacing w:line="240" w:lineRule="exact"/>
        <w:jc w:val="center"/>
        <w:rPr>
          <w:rFonts w:cs="Arial"/>
          <w:szCs w:val="22"/>
        </w:rPr>
      </w:pPr>
    </w:p>
    <w:p w14:paraId="69CE6816" w14:textId="77777777" w:rsidR="00A36D1F" w:rsidRPr="00181512" w:rsidRDefault="00A36D1F" w:rsidP="00181512">
      <w:pPr>
        <w:spacing w:line="240" w:lineRule="exact"/>
        <w:jc w:val="center"/>
        <w:rPr>
          <w:rFonts w:cs="Arial"/>
          <w:szCs w:val="22"/>
        </w:rPr>
      </w:pPr>
      <w:r w:rsidRPr="00181512">
        <w:rPr>
          <w:rFonts w:cs="Arial"/>
          <w:szCs w:val="22"/>
        </w:rPr>
        <w:t>und</w:t>
      </w:r>
    </w:p>
    <w:p w14:paraId="69CE6817" w14:textId="77777777" w:rsidR="00A36D1F" w:rsidRPr="00181512" w:rsidRDefault="00A36D1F" w:rsidP="00181512">
      <w:pPr>
        <w:spacing w:line="240" w:lineRule="exact"/>
        <w:jc w:val="left"/>
        <w:rPr>
          <w:rFonts w:cs="Arial"/>
          <w:szCs w:val="22"/>
        </w:rPr>
      </w:pPr>
    </w:p>
    <w:p w14:paraId="69CE6818" w14:textId="77777777" w:rsidR="00A36D1F" w:rsidRPr="00181512" w:rsidRDefault="00A36D1F" w:rsidP="00181512">
      <w:pPr>
        <w:spacing w:line="240" w:lineRule="exact"/>
        <w:rPr>
          <w:rFonts w:cs="Arial"/>
          <w:szCs w:val="22"/>
        </w:rPr>
      </w:pPr>
    </w:p>
    <w:p w14:paraId="69CE6819" w14:textId="77777777" w:rsidR="00A36D1F" w:rsidRPr="00181512" w:rsidRDefault="00A36D1F" w:rsidP="00181512">
      <w:pPr>
        <w:spacing w:line="240" w:lineRule="exact"/>
        <w:rPr>
          <w:rFonts w:cs="Arial"/>
          <w:b/>
          <w:szCs w:val="22"/>
        </w:rPr>
      </w:pPr>
      <w:r w:rsidRPr="00181512">
        <w:rPr>
          <w:rFonts w:cs="Arial"/>
          <w:b/>
          <w:szCs w:val="22"/>
        </w:rPr>
        <w:t>Tilo Eberlein</w:t>
      </w:r>
    </w:p>
    <w:p w14:paraId="69CE681A" w14:textId="77777777" w:rsidR="00A36D1F" w:rsidRPr="00181512" w:rsidRDefault="00A36D1F" w:rsidP="00181512">
      <w:pPr>
        <w:spacing w:line="240" w:lineRule="exact"/>
        <w:rPr>
          <w:rFonts w:cs="Arial"/>
          <w:szCs w:val="22"/>
        </w:rPr>
      </w:pPr>
    </w:p>
    <w:p w14:paraId="69CE681B" w14:textId="77777777" w:rsidR="00A36D1F" w:rsidRPr="00181512" w:rsidRDefault="00A36D1F" w:rsidP="00181512">
      <w:pPr>
        <w:spacing w:line="240" w:lineRule="exact"/>
        <w:rPr>
          <w:rFonts w:cs="Arial"/>
          <w:szCs w:val="22"/>
        </w:rPr>
      </w:pPr>
      <w:r w:rsidRPr="00181512">
        <w:rPr>
          <w:rFonts w:cs="Arial"/>
          <w:szCs w:val="22"/>
        </w:rPr>
        <w:t>Boosstr. 6</w:t>
      </w:r>
    </w:p>
    <w:p w14:paraId="69CE681C" w14:textId="77777777" w:rsidR="00A36D1F" w:rsidRPr="00181512" w:rsidRDefault="00A36D1F" w:rsidP="00181512">
      <w:pPr>
        <w:spacing w:line="240" w:lineRule="exact"/>
        <w:rPr>
          <w:rFonts w:cs="Arial"/>
          <w:szCs w:val="22"/>
        </w:rPr>
      </w:pPr>
      <w:r w:rsidRPr="00181512">
        <w:rPr>
          <w:rFonts w:cs="Arial"/>
          <w:szCs w:val="22"/>
        </w:rPr>
        <w:t>81541 München</w:t>
      </w:r>
    </w:p>
    <w:p w14:paraId="69CE681D" w14:textId="77777777" w:rsidR="00A36D1F" w:rsidRPr="00181512" w:rsidRDefault="00A36D1F" w:rsidP="00181512">
      <w:pPr>
        <w:spacing w:line="240" w:lineRule="exact"/>
        <w:rPr>
          <w:rFonts w:cs="Arial"/>
          <w:szCs w:val="22"/>
        </w:rPr>
      </w:pPr>
    </w:p>
    <w:p w14:paraId="69CE681E" w14:textId="77777777" w:rsidR="00A36D1F" w:rsidRDefault="00A36D1F" w:rsidP="00181512">
      <w:pPr>
        <w:spacing w:line="240" w:lineRule="exact"/>
        <w:jc w:val="right"/>
        <w:rPr>
          <w:rFonts w:cs="Arial"/>
          <w:szCs w:val="22"/>
        </w:rPr>
      </w:pPr>
      <w:r w:rsidRPr="00181512">
        <w:rPr>
          <w:rFonts w:cs="Arial"/>
          <w:szCs w:val="22"/>
        </w:rPr>
        <w:t xml:space="preserve">- im Folgenden </w:t>
      </w:r>
      <w:r w:rsidRPr="00181512">
        <w:rPr>
          <w:rFonts w:cs="Arial"/>
          <w:b/>
          <w:szCs w:val="22"/>
        </w:rPr>
        <w:t xml:space="preserve">Makler </w:t>
      </w:r>
      <w:r w:rsidRPr="00181512">
        <w:rPr>
          <w:rFonts w:cs="Arial"/>
          <w:szCs w:val="22"/>
        </w:rPr>
        <w:t>genannt -</w:t>
      </w:r>
    </w:p>
    <w:p w14:paraId="69CE681F" w14:textId="77777777" w:rsidR="00A36D1F" w:rsidRDefault="00A36D1F" w:rsidP="00181512">
      <w:pPr>
        <w:spacing w:line="240" w:lineRule="exact"/>
        <w:jc w:val="right"/>
        <w:rPr>
          <w:rFonts w:cs="Arial"/>
          <w:szCs w:val="22"/>
        </w:rPr>
      </w:pPr>
    </w:p>
    <w:p w14:paraId="69CE6820" w14:textId="77777777" w:rsidR="00A36D1F" w:rsidRPr="00181512" w:rsidRDefault="00A36D1F" w:rsidP="00181512">
      <w:pPr>
        <w:spacing w:line="240" w:lineRule="exact"/>
        <w:jc w:val="left"/>
        <w:rPr>
          <w:rFonts w:cs="Arial"/>
          <w:szCs w:val="22"/>
        </w:rPr>
      </w:pPr>
      <w:r w:rsidRPr="00D950C1">
        <w:rPr>
          <w:rFonts w:cs="Arial"/>
          <w:szCs w:val="22"/>
        </w:rPr>
        <w:t xml:space="preserve">Im Folgenden gemeinsam </w:t>
      </w:r>
      <w:r w:rsidRPr="00D950C1">
        <w:rPr>
          <w:rFonts w:cs="Arial"/>
          <w:b/>
          <w:szCs w:val="22"/>
        </w:rPr>
        <w:t>die Parteien</w:t>
      </w:r>
      <w:r w:rsidRPr="00D950C1">
        <w:rPr>
          <w:rFonts w:cs="Arial"/>
          <w:szCs w:val="22"/>
        </w:rPr>
        <w:t xml:space="preserve"> genannt</w:t>
      </w:r>
    </w:p>
    <w:p w14:paraId="69CE6821" w14:textId="77777777" w:rsidR="00A36D1F" w:rsidRPr="00181512" w:rsidRDefault="00A36D1F" w:rsidP="00181512">
      <w:pPr>
        <w:spacing w:line="240" w:lineRule="exact"/>
        <w:rPr>
          <w:rFonts w:cs="Arial"/>
          <w:szCs w:val="22"/>
        </w:rPr>
      </w:pPr>
    </w:p>
    <w:p w14:paraId="69CE6822" w14:textId="77777777" w:rsidR="00A36D1F" w:rsidRPr="00181512" w:rsidRDefault="00A36D1F" w:rsidP="00181512">
      <w:pPr>
        <w:spacing w:line="240" w:lineRule="exact"/>
        <w:rPr>
          <w:rFonts w:cs="Arial"/>
          <w:szCs w:val="22"/>
        </w:rPr>
      </w:pPr>
    </w:p>
    <w:p w14:paraId="69CE6823" w14:textId="77777777" w:rsidR="00A36D1F" w:rsidRPr="00181512" w:rsidRDefault="00A36D1F" w:rsidP="00181512">
      <w:pPr>
        <w:spacing w:line="240" w:lineRule="exact"/>
        <w:rPr>
          <w:rFonts w:cs="Arial"/>
          <w:b/>
          <w:szCs w:val="22"/>
        </w:rPr>
      </w:pPr>
      <w:r w:rsidRPr="00181512">
        <w:rPr>
          <w:rFonts w:cs="Arial"/>
          <w:b/>
          <w:szCs w:val="22"/>
        </w:rPr>
        <w:t xml:space="preserve">§ 1 </w:t>
      </w:r>
      <w:r w:rsidRPr="00D950C1">
        <w:rPr>
          <w:rFonts w:cs="Arial"/>
          <w:b/>
          <w:szCs w:val="22"/>
        </w:rPr>
        <w:t>-</w:t>
      </w:r>
      <w:r w:rsidRPr="00181512">
        <w:rPr>
          <w:rFonts w:cs="Arial"/>
          <w:b/>
          <w:szCs w:val="22"/>
        </w:rPr>
        <w:t xml:space="preserve"> Vertragsgegenstand</w:t>
      </w:r>
    </w:p>
    <w:p w14:paraId="69CE6824" w14:textId="77777777" w:rsidR="00A36D1F" w:rsidRPr="00181512" w:rsidRDefault="00A36D1F" w:rsidP="00181512">
      <w:pPr>
        <w:spacing w:line="240" w:lineRule="exact"/>
        <w:rPr>
          <w:rFonts w:cs="Arial"/>
          <w:szCs w:val="22"/>
        </w:rPr>
      </w:pPr>
    </w:p>
    <w:p w14:paraId="69CE6825" w14:textId="77777777" w:rsidR="00A36D1F" w:rsidRDefault="00A36D1F" w:rsidP="00181512">
      <w:pPr>
        <w:spacing w:line="240" w:lineRule="exact"/>
        <w:rPr>
          <w:rFonts w:cs="Arial"/>
          <w:szCs w:val="22"/>
        </w:rPr>
      </w:pPr>
      <w:r w:rsidRPr="00D950C1">
        <w:rPr>
          <w:rFonts w:cs="Arial"/>
          <w:szCs w:val="22"/>
        </w:rPr>
        <w:t xml:space="preserve">Der Kunde beauftragt den Makler </w:t>
      </w:r>
      <w:r w:rsidRPr="00181512">
        <w:rPr>
          <w:rFonts w:cs="Arial"/>
          <w:szCs w:val="22"/>
        </w:rPr>
        <w:t>mit der Wahrnehmung seiner Versicherung</w:t>
      </w:r>
      <w:r>
        <w:rPr>
          <w:rFonts w:cs="Arial"/>
          <w:szCs w:val="22"/>
        </w:rPr>
        <w:t>s</w:t>
      </w:r>
      <w:r w:rsidRPr="00181512">
        <w:rPr>
          <w:rFonts w:cs="Arial"/>
          <w:szCs w:val="22"/>
        </w:rPr>
        <w:t xml:space="preserve">angelegenheiten. </w:t>
      </w:r>
    </w:p>
    <w:p w14:paraId="69CE6826" w14:textId="77777777" w:rsidR="00A36D1F" w:rsidRDefault="00A36D1F" w:rsidP="00181512">
      <w:pPr>
        <w:spacing w:line="240" w:lineRule="exact"/>
        <w:rPr>
          <w:rFonts w:cs="Arial"/>
          <w:szCs w:val="22"/>
        </w:rPr>
      </w:pPr>
    </w:p>
    <w:p w14:paraId="69CE6827" w14:textId="77777777" w:rsidR="00A36D1F" w:rsidRDefault="00A36D1F" w:rsidP="00181512">
      <w:pPr>
        <w:spacing w:line="240" w:lineRule="exact"/>
        <w:rPr>
          <w:rFonts w:cs="Arial"/>
          <w:szCs w:val="22"/>
        </w:rPr>
      </w:pPr>
      <w:r w:rsidRPr="00181512">
        <w:rPr>
          <w:rFonts w:cs="Arial"/>
          <w:szCs w:val="22"/>
        </w:rPr>
        <w:t>Diese Tätigkeit umfasst vor allem die Vorbereitung und den Abschluss von Versicherungsverträgen sowie die Mitwirkung bei der Verwaltung und Erfüllung dieser und bereits bestehender Versicherungsverträge, insbesondere im Schadensfall.</w:t>
      </w:r>
    </w:p>
    <w:p w14:paraId="69CE6828" w14:textId="77777777" w:rsidR="00A36D1F" w:rsidRDefault="00A36D1F" w:rsidP="00181512">
      <w:pPr>
        <w:spacing w:line="240" w:lineRule="exact"/>
        <w:rPr>
          <w:rFonts w:cs="Arial"/>
          <w:szCs w:val="22"/>
        </w:rPr>
      </w:pPr>
    </w:p>
    <w:p w14:paraId="69CE6829" w14:textId="77777777" w:rsidR="00A36D1F" w:rsidRDefault="00A36D1F" w:rsidP="00181512">
      <w:pPr>
        <w:spacing w:line="240" w:lineRule="exact"/>
        <w:rPr>
          <w:rFonts w:cs="Arial"/>
          <w:szCs w:val="22"/>
        </w:rPr>
      </w:pPr>
      <w:r w:rsidRPr="00181512">
        <w:rPr>
          <w:rFonts w:cs="Arial"/>
          <w:szCs w:val="22"/>
        </w:rPr>
        <w:t xml:space="preserve">Der Makler ist als zugelassener Versicherungsmakler gemäß § 34 d GewO im Vermittlerregister bei der IHK München (Max-Josef-Straße 2, 80333 München, Telefon 089 5116-0, </w:t>
      </w:r>
      <w:r>
        <w:rPr>
          <w:rFonts w:cs="Arial"/>
          <w:szCs w:val="22"/>
        </w:rPr>
        <w:t>E-Mail</w:t>
      </w:r>
      <w:r w:rsidRPr="00181512">
        <w:rPr>
          <w:rFonts w:cs="Arial"/>
          <w:szCs w:val="22"/>
        </w:rPr>
        <w:t>: ihkmail@muenchen.ihk.de) mit de</w:t>
      </w:r>
      <w:r w:rsidRPr="00D950C1">
        <w:rPr>
          <w:rFonts w:cs="Arial"/>
          <w:szCs w:val="22"/>
        </w:rPr>
        <w:t xml:space="preserve">r Registernummer </w:t>
      </w:r>
      <w:r w:rsidRPr="00181512">
        <w:rPr>
          <w:rFonts w:cs="Arial"/>
          <w:szCs w:val="22"/>
        </w:rPr>
        <w:t>D-KWF8-DXFJK-72 eingetragen.</w:t>
      </w:r>
      <w:r w:rsidRPr="00D950C1">
        <w:rPr>
          <w:rFonts w:cs="Arial"/>
          <w:szCs w:val="22"/>
        </w:rPr>
        <w:t xml:space="preserve"> </w:t>
      </w:r>
      <w:r w:rsidRPr="00181512">
        <w:rPr>
          <w:rFonts w:cs="Arial"/>
          <w:szCs w:val="22"/>
        </w:rPr>
        <w:t>Die Eintragung im Vermittlerregister kann überprüft werden bei www.vermittlerregister.info.</w:t>
      </w:r>
    </w:p>
    <w:p w14:paraId="69CE682A" w14:textId="77777777" w:rsidR="00A36D1F" w:rsidRDefault="00A36D1F" w:rsidP="00181512">
      <w:pPr>
        <w:spacing w:line="240" w:lineRule="exact"/>
        <w:rPr>
          <w:rFonts w:cs="Arial"/>
          <w:szCs w:val="22"/>
        </w:rPr>
      </w:pPr>
    </w:p>
    <w:p w14:paraId="69CE682B" w14:textId="77777777" w:rsidR="00A36D1F" w:rsidRDefault="00A36D1F" w:rsidP="00181512">
      <w:pPr>
        <w:spacing w:line="240" w:lineRule="exact"/>
        <w:rPr>
          <w:rFonts w:cs="Arial"/>
          <w:szCs w:val="22"/>
        </w:rPr>
      </w:pPr>
      <w:r w:rsidRPr="00181512">
        <w:rPr>
          <w:rFonts w:cs="Arial"/>
          <w:szCs w:val="22"/>
        </w:rPr>
        <w:t>Der Makler hält keine direkte oder indirekte Beteiligung an den Stimmrechten oder am Kapital eines Versicherungsunternehmens. Umgekehrt hält kein Versicherungsunternehmen oder Mutterunternehmen eines Versicherungsunternehmens eine direkte oder indirekte Beteiligung an den Stimmrechten oder am Kapital des Maklers (er ist unabhängig).</w:t>
      </w:r>
    </w:p>
    <w:p w14:paraId="69CE682C" w14:textId="124897C4" w:rsidR="00A36D1F" w:rsidRDefault="00A36D1F" w:rsidP="00181512">
      <w:pPr>
        <w:spacing w:line="240" w:lineRule="exact"/>
        <w:rPr>
          <w:rFonts w:cs="Arial"/>
          <w:szCs w:val="22"/>
        </w:rPr>
      </w:pPr>
    </w:p>
    <w:p w14:paraId="69CE682D" w14:textId="77777777" w:rsidR="00A36D1F" w:rsidRPr="00181512" w:rsidRDefault="00A36D1F" w:rsidP="00181512">
      <w:pPr>
        <w:spacing w:line="240" w:lineRule="exact"/>
        <w:rPr>
          <w:rFonts w:cs="Arial"/>
          <w:szCs w:val="22"/>
        </w:rPr>
      </w:pPr>
    </w:p>
    <w:p w14:paraId="69CE682E" w14:textId="77777777" w:rsidR="00A36D1F" w:rsidRPr="00181512" w:rsidRDefault="00A36D1F" w:rsidP="00181512">
      <w:pPr>
        <w:spacing w:line="240" w:lineRule="exact"/>
        <w:rPr>
          <w:rFonts w:cs="Arial"/>
          <w:b/>
          <w:szCs w:val="22"/>
        </w:rPr>
      </w:pPr>
      <w:r w:rsidRPr="00181512">
        <w:rPr>
          <w:rFonts w:cs="Arial"/>
          <w:b/>
          <w:szCs w:val="22"/>
        </w:rPr>
        <w:t>§ 2</w:t>
      </w:r>
      <w:r w:rsidRPr="00D950C1">
        <w:rPr>
          <w:rFonts w:cs="Arial"/>
          <w:b/>
          <w:szCs w:val="22"/>
        </w:rPr>
        <w:t xml:space="preserve"> - </w:t>
      </w:r>
      <w:r w:rsidRPr="00181512">
        <w:rPr>
          <w:rFonts w:cs="Arial"/>
          <w:b/>
          <w:szCs w:val="22"/>
        </w:rPr>
        <w:t>Pflichten des Makler</w:t>
      </w:r>
      <w:r w:rsidRPr="00D950C1">
        <w:rPr>
          <w:rFonts w:cs="Arial"/>
          <w:b/>
          <w:szCs w:val="22"/>
        </w:rPr>
        <w:t xml:space="preserve">s </w:t>
      </w:r>
    </w:p>
    <w:p w14:paraId="69CE682F" w14:textId="77777777" w:rsidR="00A36D1F" w:rsidRPr="00181512" w:rsidRDefault="00A36D1F" w:rsidP="00181512">
      <w:pPr>
        <w:spacing w:line="240" w:lineRule="exact"/>
        <w:rPr>
          <w:rFonts w:cs="Arial"/>
          <w:szCs w:val="22"/>
        </w:rPr>
      </w:pPr>
    </w:p>
    <w:p w14:paraId="69CE6830" w14:textId="77777777" w:rsidR="00A36D1F" w:rsidRDefault="00A36D1F" w:rsidP="00181512">
      <w:pPr>
        <w:spacing w:line="240" w:lineRule="exact"/>
        <w:rPr>
          <w:rFonts w:cs="Arial"/>
          <w:szCs w:val="22"/>
        </w:rPr>
      </w:pPr>
      <w:r w:rsidRPr="00D950C1">
        <w:rPr>
          <w:rFonts w:cs="Arial"/>
          <w:szCs w:val="22"/>
        </w:rPr>
        <w:t>Der Makler nimmt seine Aufgaben grundsätzlich nur nach vorheriger Rücksprache und in Abstimmung mit einem entsprechend berechtigten Entscheidungsträger des Kunden (eine/r der Gesellschafter/innen oder Praxismanager/innen) wahr.</w:t>
      </w:r>
    </w:p>
    <w:p w14:paraId="69CE6832" w14:textId="77777777" w:rsidR="00A36D1F" w:rsidRPr="00181512" w:rsidRDefault="00A36D1F" w:rsidP="00181512">
      <w:pPr>
        <w:spacing w:line="240" w:lineRule="exact"/>
        <w:rPr>
          <w:rFonts w:cs="Arial"/>
          <w:szCs w:val="22"/>
        </w:rPr>
      </w:pPr>
      <w:r w:rsidRPr="00181512">
        <w:rPr>
          <w:rFonts w:cs="Arial"/>
          <w:szCs w:val="22"/>
        </w:rPr>
        <w:lastRenderedPageBreak/>
        <w:t>Der Makler befragt den Kunden im Rahmen seiner Tätigkeit nach seinen Wünschen und Bedürfnissen. Dabei werden sowohl die Komplexität der angebotenen Versicherung als auch die jeweilige Situation des Kunden berücksichtigt, soweit hierfür Anlass besteht.</w:t>
      </w:r>
    </w:p>
    <w:p w14:paraId="69CE6833" w14:textId="77777777" w:rsidR="00A36D1F" w:rsidRPr="00181512" w:rsidRDefault="00A36D1F" w:rsidP="00181512">
      <w:pPr>
        <w:spacing w:line="240" w:lineRule="exact"/>
        <w:rPr>
          <w:rFonts w:cs="Arial"/>
          <w:szCs w:val="22"/>
        </w:rPr>
      </w:pPr>
    </w:p>
    <w:p w14:paraId="69CE6834" w14:textId="77777777" w:rsidR="00A36D1F" w:rsidRPr="00181512" w:rsidRDefault="00A36D1F" w:rsidP="00181512">
      <w:pPr>
        <w:spacing w:line="240" w:lineRule="exact"/>
        <w:rPr>
          <w:rFonts w:cs="Arial"/>
          <w:szCs w:val="22"/>
        </w:rPr>
      </w:pPr>
      <w:r w:rsidRPr="00181512">
        <w:rPr>
          <w:rFonts w:cs="Arial"/>
          <w:szCs w:val="22"/>
        </w:rPr>
        <w:t>Die Gründe für jeden zu einer bestimmten Versicherung erteilten Rat werden unter Berücksichtigung des Schwierigkeitsgrades des angebotenen Versicherungsvertrags in einem Beratungsprotokoll dokumentiert.</w:t>
      </w:r>
    </w:p>
    <w:p w14:paraId="69CE6835" w14:textId="77777777" w:rsidR="00A36D1F" w:rsidRPr="00181512" w:rsidRDefault="00A36D1F" w:rsidP="00181512">
      <w:pPr>
        <w:spacing w:line="240" w:lineRule="exact"/>
        <w:rPr>
          <w:rFonts w:cs="Arial"/>
          <w:szCs w:val="22"/>
        </w:rPr>
      </w:pPr>
    </w:p>
    <w:p w14:paraId="69CE6836" w14:textId="77777777" w:rsidR="00A36D1F" w:rsidRPr="00181512" w:rsidRDefault="00A36D1F" w:rsidP="00181512">
      <w:pPr>
        <w:spacing w:line="240" w:lineRule="exact"/>
        <w:rPr>
          <w:rFonts w:cs="Arial"/>
          <w:szCs w:val="22"/>
        </w:rPr>
      </w:pPr>
      <w:r w:rsidRPr="00181512">
        <w:rPr>
          <w:rFonts w:cs="Arial"/>
          <w:szCs w:val="22"/>
        </w:rPr>
        <w:t xml:space="preserve">Der Makler wird seinen Rat auf eine objektive und ausgewogene Marktuntersuchung stützen, die sich insbesondere an den Preisen, den Leistungen, der Sicherheit und den Bearbeitungsprozessen der Versicherer orientiert. Im Einzelfall kann etwas anderes vereinbart werden, insbesondere die Einbeziehung von Versicherern, die keine Maklercourtage gewähren. </w:t>
      </w:r>
    </w:p>
    <w:p w14:paraId="69CE6837" w14:textId="77777777" w:rsidR="00A36D1F" w:rsidRPr="00181512" w:rsidRDefault="00A36D1F" w:rsidP="00181512">
      <w:pPr>
        <w:spacing w:line="240" w:lineRule="exact"/>
        <w:rPr>
          <w:rFonts w:cs="Arial"/>
          <w:szCs w:val="22"/>
        </w:rPr>
      </w:pPr>
    </w:p>
    <w:p w14:paraId="69CE6838" w14:textId="77777777" w:rsidR="00A36D1F" w:rsidRDefault="00A36D1F" w:rsidP="00181512">
      <w:pPr>
        <w:spacing w:line="240" w:lineRule="exact"/>
        <w:rPr>
          <w:rFonts w:cs="Arial"/>
          <w:szCs w:val="22"/>
        </w:rPr>
      </w:pPr>
      <w:r w:rsidRPr="00181512">
        <w:rPr>
          <w:rFonts w:cs="Arial"/>
          <w:szCs w:val="22"/>
        </w:rPr>
        <w:t xml:space="preserve">Der Makler wirkt bei der Verwaltung, Betreuung und Erfüllung des Versicherungsvertrages, z. B. im Schadensfall, im Rahmen der Maklervollmacht mit. Er ist berechtigt, den Kunden schriftlich, per Fax, Email </w:t>
      </w:r>
      <w:r w:rsidRPr="00D950C1">
        <w:rPr>
          <w:rFonts w:cs="Arial"/>
          <w:szCs w:val="22"/>
        </w:rPr>
        <w:t>oder Telefon über den Vertragsstatus und Optimierungsmöglichkeiten zu unterrichten.</w:t>
      </w:r>
    </w:p>
    <w:p w14:paraId="69CE6839" w14:textId="77777777" w:rsidR="00A36D1F" w:rsidRPr="00181512" w:rsidRDefault="00A36D1F" w:rsidP="00181512">
      <w:pPr>
        <w:spacing w:line="240" w:lineRule="exact"/>
        <w:rPr>
          <w:rFonts w:cs="Arial"/>
          <w:szCs w:val="22"/>
        </w:rPr>
      </w:pPr>
    </w:p>
    <w:p w14:paraId="69CE683A" w14:textId="77777777" w:rsidR="00A36D1F" w:rsidRPr="00181512" w:rsidRDefault="00A36D1F" w:rsidP="00181512">
      <w:pPr>
        <w:spacing w:line="240" w:lineRule="exact"/>
        <w:rPr>
          <w:rFonts w:cs="Arial"/>
          <w:szCs w:val="22"/>
        </w:rPr>
      </w:pPr>
    </w:p>
    <w:p w14:paraId="69CE683B" w14:textId="77777777" w:rsidR="00A36D1F" w:rsidRPr="00181512" w:rsidRDefault="00A36D1F" w:rsidP="00181512">
      <w:pPr>
        <w:spacing w:line="240" w:lineRule="exact"/>
        <w:rPr>
          <w:rFonts w:cs="Arial"/>
          <w:b/>
          <w:szCs w:val="22"/>
        </w:rPr>
      </w:pPr>
      <w:r w:rsidRPr="00181512">
        <w:rPr>
          <w:rFonts w:cs="Arial"/>
          <w:b/>
          <w:szCs w:val="22"/>
        </w:rPr>
        <w:t>§ 3 - Maklervergütung</w:t>
      </w:r>
    </w:p>
    <w:p w14:paraId="69CE683C" w14:textId="77777777" w:rsidR="00A36D1F" w:rsidRPr="00181512" w:rsidRDefault="00A36D1F" w:rsidP="00181512">
      <w:pPr>
        <w:spacing w:line="240" w:lineRule="exact"/>
        <w:rPr>
          <w:rFonts w:cs="Arial"/>
          <w:szCs w:val="22"/>
        </w:rPr>
      </w:pPr>
    </w:p>
    <w:p w14:paraId="69CE683D" w14:textId="77777777" w:rsidR="00A36D1F" w:rsidRPr="00181512" w:rsidRDefault="00A36D1F" w:rsidP="00583311">
      <w:pPr>
        <w:autoSpaceDE w:val="0"/>
        <w:autoSpaceDN w:val="0"/>
        <w:adjustRightInd w:val="0"/>
        <w:spacing w:line="240" w:lineRule="exact"/>
        <w:jc w:val="left"/>
        <w:rPr>
          <w:rFonts w:cs="Arial"/>
          <w:szCs w:val="22"/>
        </w:rPr>
      </w:pPr>
      <w:r w:rsidRPr="00181512">
        <w:rPr>
          <w:rFonts w:cs="Arial"/>
          <w:szCs w:val="22"/>
        </w:rPr>
        <w:t>Die Leistungen des Versicherungsmaklers werden durch die vom Versicherer zu tragende Courtage abgegolten; sie ist Bestandteil der Versicherungsprämie. Die Courtage ist auch bei Abschluss von Ersatz- oder Verlängerungsverträgen verdient.</w:t>
      </w:r>
    </w:p>
    <w:p w14:paraId="69CE683E" w14:textId="77777777" w:rsidR="00A36D1F" w:rsidRPr="00181512" w:rsidRDefault="00A36D1F" w:rsidP="00583311">
      <w:pPr>
        <w:autoSpaceDE w:val="0"/>
        <w:autoSpaceDN w:val="0"/>
        <w:adjustRightInd w:val="0"/>
        <w:spacing w:line="240" w:lineRule="exact"/>
        <w:jc w:val="left"/>
        <w:rPr>
          <w:rFonts w:cs="Arial"/>
          <w:szCs w:val="22"/>
        </w:rPr>
      </w:pPr>
    </w:p>
    <w:p w14:paraId="69CE683F" w14:textId="77777777" w:rsidR="00A36D1F" w:rsidRPr="00181512" w:rsidRDefault="00A36D1F" w:rsidP="00181512">
      <w:pPr>
        <w:spacing w:line="240" w:lineRule="exact"/>
        <w:rPr>
          <w:rFonts w:cs="Arial"/>
          <w:szCs w:val="22"/>
        </w:rPr>
      </w:pPr>
      <w:r w:rsidRPr="00181512">
        <w:rPr>
          <w:rFonts w:cs="Arial"/>
          <w:szCs w:val="22"/>
        </w:rPr>
        <w:t xml:space="preserve">Die Parteien treffen in anderen Fällen, etwa bei der Wahl von courtagefreien Versicherungsverträgen, eine gesonderte Vergütungsvereinbarung. Die Regelungen dieses Vertrages stehen dem nicht entgegen und werden davon nicht berührt.  </w:t>
      </w:r>
    </w:p>
    <w:p w14:paraId="69CE6840" w14:textId="77777777" w:rsidR="00A36D1F" w:rsidRDefault="00A36D1F" w:rsidP="00181512">
      <w:pPr>
        <w:spacing w:line="240" w:lineRule="exact"/>
        <w:rPr>
          <w:rFonts w:cs="Arial"/>
          <w:szCs w:val="22"/>
        </w:rPr>
      </w:pPr>
    </w:p>
    <w:p w14:paraId="69CE6841" w14:textId="77777777" w:rsidR="00A36D1F" w:rsidRPr="00181512" w:rsidRDefault="00A36D1F" w:rsidP="00181512">
      <w:pPr>
        <w:spacing w:line="240" w:lineRule="exact"/>
        <w:rPr>
          <w:rFonts w:cs="Arial"/>
          <w:szCs w:val="22"/>
        </w:rPr>
      </w:pPr>
    </w:p>
    <w:p w14:paraId="69CE6842" w14:textId="77777777" w:rsidR="00A36D1F" w:rsidRPr="00181512" w:rsidRDefault="00A36D1F" w:rsidP="00181512">
      <w:pPr>
        <w:spacing w:line="240" w:lineRule="exact"/>
        <w:rPr>
          <w:rFonts w:cs="Arial"/>
          <w:b/>
          <w:szCs w:val="22"/>
        </w:rPr>
      </w:pPr>
      <w:r w:rsidRPr="00181512">
        <w:rPr>
          <w:rFonts w:cs="Arial"/>
          <w:b/>
          <w:szCs w:val="22"/>
        </w:rPr>
        <w:t xml:space="preserve">§ 4 </w:t>
      </w:r>
      <w:r w:rsidRPr="00D950C1">
        <w:rPr>
          <w:rFonts w:cs="Arial"/>
          <w:b/>
          <w:szCs w:val="22"/>
        </w:rPr>
        <w:t>–</w:t>
      </w:r>
      <w:r w:rsidRPr="00181512">
        <w:rPr>
          <w:rFonts w:cs="Arial"/>
          <w:b/>
          <w:szCs w:val="22"/>
        </w:rPr>
        <w:t xml:space="preserve"> </w:t>
      </w:r>
      <w:r w:rsidRPr="00D950C1">
        <w:rPr>
          <w:rFonts w:cs="Arial"/>
          <w:b/>
          <w:szCs w:val="22"/>
        </w:rPr>
        <w:t>Pflichten des Kunden</w:t>
      </w:r>
    </w:p>
    <w:p w14:paraId="69CE6843" w14:textId="77777777" w:rsidR="00A36D1F" w:rsidRPr="00181512" w:rsidRDefault="00A36D1F" w:rsidP="00181512">
      <w:pPr>
        <w:spacing w:line="240" w:lineRule="exact"/>
        <w:rPr>
          <w:rFonts w:cs="Arial"/>
          <w:szCs w:val="22"/>
        </w:rPr>
      </w:pPr>
    </w:p>
    <w:p w14:paraId="69CE6844" w14:textId="77777777" w:rsidR="00A36D1F" w:rsidRDefault="00A36D1F" w:rsidP="00181512">
      <w:pPr>
        <w:spacing w:line="240" w:lineRule="exact"/>
        <w:rPr>
          <w:rFonts w:cs="Arial"/>
          <w:szCs w:val="22"/>
        </w:rPr>
      </w:pPr>
      <w:r w:rsidRPr="00181512">
        <w:rPr>
          <w:rFonts w:cs="Arial"/>
          <w:szCs w:val="22"/>
        </w:rPr>
        <w:t>Vertrags- und risikorelevante Änderungen hat der Kunde dem Makler unverzüglich anzuzeigen.</w:t>
      </w:r>
    </w:p>
    <w:p w14:paraId="69CE6845" w14:textId="77777777" w:rsidR="00A36D1F" w:rsidRDefault="00A36D1F" w:rsidP="00181512">
      <w:pPr>
        <w:spacing w:line="240" w:lineRule="exact"/>
        <w:rPr>
          <w:rFonts w:cs="Arial"/>
          <w:szCs w:val="22"/>
        </w:rPr>
      </w:pPr>
    </w:p>
    <w:p w14:paraId="69CE6846" w14:textId="77777777" w:rsidR="00A36D1F" w:rsidRPr="00181512" w:rsidRDefault="00A36D1F" w:rsidP="00181512">
      <w:pPr>
        <w:spacing w:line="240" w:lineRule="exact"/>
        <w:rPr>
          <w:rFonts w:cs="Arial"/>
          <w:szCs w:val="22"/>
        </w:rPr>
      </w:pPr>
      <w:r w:rsidRPr="00181512">
        <w:rPr>
          <w:rFonts w:cs="Arial"/>
          <w:szCs w:val="22"/>
        </w:rPr>
        <w:t xml:space="preserve">Der Kunde informiert den Makler über alle bestehenden Versicherungsverhältnisse, auch wenn sie sich in der Anbahnung befinden. Er informiert den Makler auch über sämtliche Korrespondenz mit den Versicherungsgesellschaften. </w:t>
      </w:r>
    </w:p>
    <w:p w14:paraId="69CE6847" w14:textId="77777777" w:rsidR="00A36D1F" w:rsidRDefault="00A36D1F" w:rsidP="00181512">
      <w:pPr>
        <w:spacing w:line="240" w:lineRule="exact"/>
        <w:rPr>
          <w:rFonts w:cs="Arial"/>
          <w:szCs w:val="22"/>
        </w:rPr>
      </w:pPr>
    </w:p>
    <w:p w14:paraId="69CE6848" w14:textId="77777777" w:rsidR="00A36D1F" w:rsidRPr="00181512" w:rsidRDefault="00A36D1F" w:rsidP="00181512">
      <w:pPr>
        <w:spacing w:line="240" w:lineRule="exact"/>
        <w:rPr>
          <w:rFonts w:cs="Arial"/>
          <w:szCs w:val="22"/>
        </w:rPr>
      </w:pPr>
    </w:p>
    <w:p w14:paraId="69CE6849" w14:textId="77777777" w:rsidR="00A36D1F" w:rsidRPr="00181512" w:rsidRDefault="00A36D1F" w:rsidP="00181512">
      <w:pPr>
        <w:spacing w:line="240" w:lineRule="exact"/>
        <w:rPr>
          <w:rFonts w:cs="Arial"/>
          <w:b/>
          <w:szCs w:val="22"/>
        </w:rPr>
      </w:pPr>
      <w:r w:rsidRPr="00181512">
        <w:rPr>
          <w:rFonts w:cs="Arial"/>
          <w:b/>
          <w:szCs w:val="22"/>
        </w:rPr>
        <w:t>§ 5 - Kündigung</w:t>
      </w:r>
    </w:p>
    <w:p w14:paraId="69CE684A" w14:textId="77777777" w:rsidR="00A36D1F" w:rsidRPr="00181512" w:rsidRDefault="00A36D1F" w:rsidP="00181512">
      <w:pPr>
        <w:spacing w:line="240" w:lineRule="exact"/>
        <w:rPr>
          <w:rFonts w:cs="Arial"/>
          <w:szCs w:val="22"/>
        </w:rPr>
      </w:pPr>
    </w:p>
    <w:p w14:paraId="69CE684B" w14:textId="77777777" w:rsidR="00A36D1F" w:rsidRPr="00181512" w:rsidRDefault="00A36D1F" w:rsidP="00181512">
      <w:pPr>
        <w:spacing w:line="240" w:lineRule="exact"/>
        <w:rPr>
          <w:rFonts w:cs="Arial"/>
          <w:szCs w:val="22"/>
        </w:rPr>
      </w:pPr>
      <w:r w:rsidRPr="00181512">
        <w:rPr>
          <w:rFonts w:cs="Arial"/>
          <w:szCs w:val="22"/>
        </w:rPr>
        <w:t>D</w:t>
      </w:r>
      <w:r w:rsidRPr="00D950C1">
        <w:rPr>
          <w:rFonts w:cs="Arial"/>
          <w:szCs w:val="22"/>
        </w:rPr>
        <w:t>ieser</w:t>
      </w:r>
      <w:r w:rsidRPr="00181512">
        <w:rPr>
          <w:rFonts w:cs="Arial"/>
          <w:szCs w:val="22"/>
        </w:rPr>
        <w:t xml:space="preserve"> Maklervertrag ist auf unbestimmte Zeit geschlossen und kann vom Kunden jederzeit ohne Einhaltung einer Frist schriftlich gekündigt werden. Der Makler kann den Vertrag mit einer Frist von einem Monat schriftlich kündigen.</w:t>
      </w:r>
    </w:p>
    <w:p w14:paraId="69CE684C" w14:textId="77777777" w:rsidR="00A36D1F" w:rsidRDefault="00A36D1F" w:rsidP="00181512">
      <w:pPr>
        <w:spacing w:line="240" w:lineRule="exact"/>
        <w:rPr>
          <w:rFonts w:cs="Arial"/>
          <w:szCs w:val="22"/>
        </w:rPr>
      </w:pPr>
    </w:p>
    <w:p w14:paraId="69CE684D" w14:textId="77777777" w:rsidR="00A36D1F" w:rsidRPr="00181512" w:rsidRDefault="00A36D1F" w:rsidP="00181512">
      <w:pPr>
        <w:spacing w:line="240" w:lineRule="exact"/>
        <w:rPr>
          <w:rFonts w:cs="Arial"/>
          <w:szCs w:val="22"/>
        </w:rPr>
      </w:pPr>
    </w:p>
    <w:p w14:paraId="69CE684E" w14:textId="77777777" w:rsidR="00A36D1F" w:rsidRPr="00181512" w:rsidRDefault="00A36D1F" w:rsidP="00181512">
      <w:pPr>
        <w:spacing w:line="240" w:lineRule="exact"/>
        <w:rPr>
          <w:rFonts w:cs="Arial"/>
          <w:b/>
          <w:szCs w:val="22"/>
        </w:rPr>
      </w:pPr>
      <w:r w:rsidRPr="00181512">
        <w:rPr>
          <w:rFonts w:cs="Arial"/>
          <w:b/>
          <w:szCs w:val="22"/>
        </w:rPr>
        <w:t>§ 6 - Haftung</w:t>
      </w:r>
    </w:p>
    <w:p w14:paraId="69CE684F" w14:textId="77777777" w:rsidR="00A36D1F" w:rsidRPr="00181512" w:rsidRDefault="00A36D1F" w:rsidP="00181512">
      <w:pPr>
        <w:spacing w:line="240" w:lineRule="exact"/>
        <w:rPr>
          <w:rFonts w:cs="Arial"/>
          <w:szCs w:val="22"/>
        </w:rPr>
      </w:pPr>
    </w:p>
    <w:p w14:paraId="69CE6850" w14:textId="2F2128DD" w:rsidR="00A36D1F" w:rsidRPr="00181512" w:rsidRDefault="00A36D1F" w:rsidP="00181512">
      <w:pPr>
        <w:spacing w:line="240" w:lineRule="exact"/>
        <w:rPr>
          <w:rFonts w:cs="Arial"/>
          <w:szCs w:val="22"/>
        </w:rPr>
      </w:pPr>
      <w:r w:rsidRPr="00181512">
        <w:rPr>
          <w:rFonts w:cs="Arial"/>
          <w:szCs w:val="22"/>
        </w:rPr>
        <w:t xml:space="preserve">Der Makler erfüllt seine Verpflichtungen mit der Sorgfalt eines ordentlichen Kaufmanns. Die Haftung für die </w:t>
      </w:r>
      <w:r w:rsidRPr="00D950C1">
        <w:rPr>
          <w:rFonts w:cs="Arial"/>
          <w:szCs w:val="22"/>
        </w:rPr>
        <w:t xml:space="preserve">leicht fahrlässige </w:t>
      </w:r>
      <w:r w:rsidRPr="00181512">
        <w:rPr>
          <w:rFonts w:cs="Arial"/>
          <w:szCs w:val="22"/>
        </w:rPr>
        <w:t xml:space="preserve">Verletzung beruflicher Sorgfaltspflichten ist auf </w:t>
      </w:r>
      <w:r w:rsidR="005D634F">
        <w:rPr>
          <w:rFonts w:cs="Arial"/>
          <w:szCs w:val="22"/>
        </w:rPr>
        <w:t xml:space="preserve">mindestens </w:t>
      </w:r>
      <w:r w:rsidR="005D634F" w:rsidRPr="00181512">
        <w:rPr>
          <w:rFonts w:cs="Arial"/>
          <w:szCs w:val="22"/>
        </w:rPr>
        <w:t xml:space="preserve">eine </w:t>
      </w:r>
      <w:r w:rsidRPr="00181512">
        <w:rPr>
          <w:rFonts w:cs="Arial"/>
          <w:szCs w:val="22"/>
        </w:rPr>
        <w:t>Million Euro beschränkt</w:t>
      </w:r>
      <w:r w:rsidRPr="00D950C1">
        <w:rPr>
          <w:rFonts w:cs="Arial"/>
          <w:szCs w:val="22"/>
        </w:rPr>
        <w:t xml:space="preserve">. Der Makler unterhält bis zu dieser Summe eine </w:t>
      </w:r>
      <w:r w:rsidRPr="00D950C1">
        <w:rPr>
          <w:rFonts w:cs="Arial"/>
          <w:szCs w:val="22"/>
        </w:rPr>
        <w:lastRenderedPageBreak/>
        <w:t>Vermögensschaden-Haftpflichtversicherung vor, die den Anforderung</w:t>
      </w:r>
      <w:r w:rsidR="00AC3014">
        <w:rPr>
          <w:rFonts w:cs="Arial"/>
          <w:szCs w:val="22"/>
        </w:rPr>
        <w:t>en</w:t>
      </w:r>
      <w:r w:rsidRPr="00D950C1">
        <w:rPr>
          <w:rFonts w:cs="Arial"/>
          <w:szCs w:val="22"/>
        </w:rPr>
        <w:t xml:space="preserve"> des § 9 Abs. 2 VersVermV genügt.</w:t>
      </w:r>
    </w:p>
    <w:p w14:paraId="69CE6851" w14:textId="77777777" w:rsidR="00A36D1F" w:rsidRPr="00181512" w:rsidRDefault="00A36D1F" w:rsidP="00181512">
      <w:pPr>
        <w:spacing w:line="240" w:lineRule="exact"/>
        <w:rPr>
          <w:rFonts w:cs="Arial"/>
          <w:szCs w:val="22"/>
        </w:rPr>
      </w:pPr>
    </w:p>
    <w:p w14:paraId="69CE6852" w14:textId="77777777" w:rsidR="00A36D1F" w:rsidRDefault="00A36D1F" w:rsidP="00181512">
      <w:pPr>
        <w:spacing w:line="240" w:lineRule="exact"/>
        <w:rPr>
          <w:rFonts w:cs="Arial"/>
          <w:szCs w:val="22"/>
        </w:rPr>
      </w:pPr>
      <w:r w:rsidRPr="00181512">
        <w:rPr>
          <w:rFonts w:cs="Arial"/>
          <w:szCs w:val="22"/>
        </w:rPr>
        <w:t>Die Haftung für Schäden aus der Verletzung des Lebens, des Körpers oder der Gesundheit bleiben unberührt, ebenso die Haftung für sonstige Schäden bei zumindest grob fahrlässiger Verursachung.</w:t>
      </w:r>
    </w:p>
    <w:p w14:paraId="69CE6853" w14:textId="77777777" w:rsidR="00A36D1F" w:rsidRDefault="00A36D1F" w:rsidP="00181512">
      <w:pPr>
        <w:spacing w:line="240" w:lineRule="exact"/>
        <w:rPr>
          <w:rFonts w:cs="Arial"/>
          <w:szCs w:val="22"/>
        </w:rPr>
      </w:pPr>
    </w:p>
    <w:p w14:paraId="69CE6854" w14:textId="77777777" w:rsidR="00A36D1F" w:rsidRPr="00181512" w:rsidRDefault="00A36D1F" w:rsidP="00181512">
      <w:pPr>
        <w:spacing w:line="240" w:lineRule="exact"/>
        <w:rPr>
          <w:rFonts w:cs="Arial"/>
          <w:szCs w:val="22"/>
        </w:rPr>
      </w:pPr>
    </w:p>
    <w:p w14:paraId="69CE6855" w14:textId="77777777" w:rsidR="00A36D1F" w:rsidRPr="00181512" w:rsidRDefault="00A36D1F" w:rsidP="00181512">
      <w:pPr>
        <w:spacing w:line="240" w:lineRule="exact"/>
        <w:rPr>
          <w:rFonts w:cs="Arial"/>
          <w:b/>
          <w:szCs w:val="22"/>
        </w:rPr>
      </w:pPr>
      <w:r w:rsidRPr="00181512">
        <w:rPr>
          <w:rFonts w:cs="Arial"/>
          <w:b/>
          <w:szCs w:val="22"/>
        </w:rPr>
        <w:t>§ 7 - Verjährung</w:t>
      </w:r>
    </w:p>
    <w:p w14:paraId="69CE6856" w14:textId="77777777" w:rsidR="00A36D1F" w:rsidRPr="00181512" w:rsidRDefault="00A36D1F" w:rsidP="00181512">
      <w:pPr>
        <w:spacing w:line="240" w:lineRule="exact"/>
        <w:rPr>
          <w:rFonts w:cs="Arial"/>
          <w:szCs w:val="22"/>
        </w:rPr>
      </w:pPr>
    </w:p>
    <w:p w14:paraId="69CE6857" w14:textId="77777777" w:rsidR="00A36D1F" w:rsidRPr="00181512" w:rsidRDefault="00A36D1F" w:rsidP="00181512">
      <w:pPr>
        <w:spacing w:line="240" w:lineRule="exact"/>
        <w:rPr>
          <w:rFonts w:cs="Arial"/>
          <w:szCs w:val="22"/>
        </w:rPr>
      </w:pPr>
      <w:r w:rsidRPr="00181512">
        <w:rPr>
          <w:rFonts w:cs="Arial"/>
          <w:szCs w:val="22"/>
        </w:rPr>
        <w:t xml:space="preserve">Ansprüche aus diesem Vertrag verjähren spätestens mit dem Ablauf von fünf Jahren, beginnend mit dem Ende des Jahres, in dem dieser Vertrag beendet wurde. Im Übrigen gelten die gesetzlichen Bestimmungen. </w:t>
      </w:r>
    </w:p>
    <w:p w14:paraId="69CE6858" w14:textId="77777777" w:rsidR="00A36D1F" w:rsidRPr="00181512" w:rsidRDefault="00A36D1F" w:rsidP="00181512">
      <w:pPr>
        <w:spacing w:line="240" w:lineRule="exact"/>
        <w:rPr>
          <w:rFonts w:cs="Arial"/>
          <w:szCs w:val="22"/>
        </w:rPr>
      </w:pPr>
    </w:p>
    <w:p w14:paraId="69CE6859" w14:textId="77777777" w:rsidR="00A36D1F" w:rsidRDefault="00A36D1F" w:rsidP="00181512">
      <w:pPr>
        <w:spacing w:line="240" w:lineRule="exact"/>
        <w:rPr>
          <w:rFonts w:cs="Arial"/>
          <w:szCs w:val="22"/>
        </w:rPr>
      </w:pPr>
      <w:r w:rsidRPr="00181512">
        <w:rPr>
          <w:rFonts w:cs="Arial"/>
          <w:szCs w:val="22"/>
        </w:rPr>
        <w:t>Die Verjährung von Schadenersatzansprüchen aus der Verletzung des Lebens, des Körpers oder der Gesundheit, sowie sonstige Schadenersatzansprüche bei zumindest grob fahrlässiger Verursachung bleiben unberührt.</w:t>
      </w:r>
    </w:p>
    <w:p w14:paraId="69CE685A" w14:textId="77777777" w:rsidR="00A36D1F" w:rsidRPr="00181512" w:rsidRDefault="00A36D1F" w:rsidP="00181512">
      <w:pPr>
        <w:spacing w:line="240" w:lineRule="exact"/>
        <w:rPr>
          <w:rFonts w:cs="Arial"/>
          <w:szCs w:val="22"/>
        </w:rPr>
      </w:pPr>
    </w:p>
    <w:p w14:paraId="69CE685B" w14:textId="77777777" w:rsidR="00A36D1F" w:rsidRDefault="00A36D1F" w:rsidP="00181512">
      <w:pPr>
        <w:spacing w:line="240" w:lineRule="exact"/>
        <w:rPr>
          <w:rFonts w:cs="Arial"/>
          <w:szCs w:val="22"/>
        </w:rPr>
      </w:pPr>
    </w:p>
    <w:p w14:paraId="69CE685C" w14:textId="77777777" w:rsidR="00A36D1F" w:rsidRPr="00181512" w:rsidRDefault="00A36D1F" w:rsidP="00181512">
      <w:pPr>
        <w:spacing w:line="240" w:lineRule="exact"/>
        <w:rPr>
          <w:rFonts w:cs="Arial"/>
          <w:b/>
          <w:szCs w:val="22"/>
        </w:rPr>
      </w:pPr>
      <w:r w:rsidRPr="00181512">
        <w:rPr>
          <w:rFonts w:cs="Arial"/>
          <w:b/>
          <w:szCs w:val="22"/>
        </w:rPr>
        <w:t>§ 8 - Schlussbestimmungen</w:t>
      </w:r>
    </w:p>
    <w:p w14:paraId="69CE685D" w14:textId="77777777" w:rsidR="00A36D1F" w:rsidRDefault="00A36D1F" w:rsidP="00181512">
      <w:pPr>
        <w:spacing w:line="240" w:lineRule="exact"/>
        <w:rPr>
          <w:rFonts w:cs="Arial"/>
          <w:szCs w:val="22"/>
        </w:rPr>
      </w:pPr>
    </w:p>
    <w:p w14:paraId="69CE685E" w14:textId="77777777" w:rsidR="00A36D1F" w:rsidRDefault="00A36D1F" w:rsidP="00583311">
      <w:pPr>
        <w:spacing w:line="240" w:lineRule="exact"/>
        <w:ind w:right="74"/>
        <w:rPr>
          <w:rStyle w:val="FormatvorlageFlux-Regular10ptFett"/>
          <w:rFonts w:ascii="Arial" w:hAnsi="Arial" w:cs="Arial"/>
          <w:sz w:val="22"/>
          <w:szCs w:val="22"/>
        </w:rPr>
      </w:pPr>
      <w:r w:rsidRPr="00181512">
        <w:rPr>
          <w:rStyle w:val="FormatvorlageFlux-Regular10ptFett"/>
          <w:rFonts w:ascii="Arial" w:hAnsi="Arial" w:cs="Arial"/>
          <w:sz w:val="22"/>
          <w:szCs w:val="22"/>
        </w:rPr>
        <w:t>Sollte eine Bestimmung dieses Vertrages unwirksam oder lückenhaft sein, so gilt das, was dem am nächsten kommt, was die Parteien bei Abschluss des Vertrages gewollt haben. Die Wirksamkeit des Vertrages im Übrigen wird dadurch nicht berührt. Die Parteien sind verpflichtet, an einer Klarstellung der geltenden Regelungen mitzuwirken. Das Gleiche gilt im Falle von Lücken in diesem Vertrag.</w:t>
      </w:r>
    </w:p>
    <w:p w14:paraId="69CE685F" w14:textId="77777777" w:rsidR="00A36D1F" w:rsidRPr="00181512" w:rsidRDefault="00A36D1F" w:rsidP="00583311">
      <w:pPr>
        <w:spacing w:line="240" w:lineRule="exact"/>
        <w:ind w:right="74"/>
        <w:rPr>
          <w:rStyle w:val="FormatvorlageFlux-Regular10ptFett"/>
          <w:rFonts w:ascii="Arial" w:hAnsi="Arial" w:cs="Arial"/>
          <w:sz w:val="22"/>
          <w:szCs w:val="22"/>
        </w:rPr>
      </w:pPr>
    </w:p>
    <w:p w14:paraId="69CE6860" w14:textId="77777777" w:rsidR="00A36D1F" w:rsidRDefault="00A36D1F" w:rsidP="00583311">
      <w:pPr>
        <w:spacing w:line="240" w:lineRule="exact"/>
        <w:ind w:right="74"/>
        <w:rPr>
          <w:rStyle w:val="FormatvorlageFlux-Regular10ptFett"/>
          <w:rFonts w:ascii="Arial" w:hAnsi="Arial" w:cs="Arial"/>
          <w:sz w:val="22"/>
          <w:szCs w:val="22"/>
        </w:rPr>
      </w:pPr>
      <w:r w:rsidRPr="00181512">
        <w:rPr>
          <w:rStyle w:val="FormatvorlageFlux-Regular10ptFett"/>
          <w:rFonts w:ascii="Arial" w:hAnsi="Arial" w:cs="Arial"/>
          <w:sz w:val="22"/>
          <w:szCs w:val="22"/>
        </w:rPr>
        <w:t>Änderungen und Ergänzungen dieses Vertrage</w:t>
      </w:r>
      <w:r>
        <w:rPr>
          <w:rStyle w:val="FormatvorlageFlux-Regular10ptFett"/>
          <w:rFonts w:ascii="Arial" w:hAnsi="Arial" w:cs="Arial"/>
          <w:sz w:val="22"/>
          <w:szCs w:val="22"/>
        </w:rPr>
        <w:t xml:space="preserve">s sind nur gültig, wenn Sie von jeweils </w:t>
      </w:r>
      <w:r w:rsidRPr="00181512">
        <w:rPr>
          <w:rStyle w:val="FormatvorlageFlux-Regular10ptFett"/>
          <w:rFonts w:ascii="Arial" w:hAnsi="Arial" w:cs="Arial"/>
          <w:sz w:val="22"/>
          <w:szCs w:val="22"/>
        </w:rPr>
        <w:t>zur Vertretung de</w:t>
      </w:r>
      <w:r>
        <w:rPr>
          <w:rStyle w:val="FormatvorlageFlux-Regular10ptFett"/>
          <w:rFonts w:ascii="Arial" w:hAnsi="Arial" w:cs="Arial"/>
          <w:sz w:val="22"/>
          <w:szCs w:val="22"/>
        </w:rPr>
        <w:t xml:space="preserve">r Parteien </w:t>
      </w:r>
      <w:r w:rsidRPr="00181512">
        <w:rPr>
          <w:rStyle w:val="FormatvorlageFlux-Regular10ptFett"/>
          <w:rFonts w:ascii="Arial" w:hAnsi="Arial" w:cs="Arial"/>
          <w:sz w:val="22"/>
          <w:szCs w:val="22"/>
        </w:rPr>
        <w:t>berechtigten Person</w:t>
      </w:r>
      <w:r>
        <w:rPr>
          <w:rStyle w:val="FormatvorlageFlux-Regular10ptFett"/>
          <w:rFonts w:ascii="Arial" w:hAnsi="Arial" w:cs="Arial"/>
          <w:sz w:val="22"/>
          <w:szCs w:val="22"/>
        </w:rPr>
        <w:t>en</w:t>
      </w:r>
      <w:r w:rsidRPr="00181512">
        <w:rPr>
          <w:rStyle w:val="FormatvorlageFlux-Regular10ptFett"/>
          <w:rFonts w:ascii="Arial" w:hAnsi="Arial" w:cs="Arial"/>
          <w:sz w:val="22"/>
          <w:szCs w:val="22"/>
        </w:rPr>
        <w:t xml:space="preserve"> vereinbart worden sind. Diese Vereinbarungen sind unverzüglich schriftlich niederzulegen. Das Schriftformerfordernis ist auch bei Nutzung von Telefax gewahrt.</w:t>
      </w:r>
    </w:p>
    <w:p w14:paraId="69CE6861" w14:textId="77777777" w:rsidR="00A36D1F" w:rsidRDefault="00A36D1F" w:rsidP="00583311">
      <w:pPr>
        <w:spacing w:line="240" w:lineRule="exact"/>
        <w:ind w:right="74"/>
        <w:rPr>
          <w:rStyle w:val="FormatvorlageFlux-Regular10ptFett"/>
          <w:rFonts w:ascii="Arial" w:hAnsi="Arial" w:cs="Arial"/>
          <w:sz w:val="22"/>
          <w:szCs w:val="22"/>
        </w:rPr>
      </w:pPr>
    </w:p>
    <w:p w14:paraId="69CE6862" w14:textId="77777777" w:rsidR="00A36D1F" w:rsidRPr="00181512" w:rsidRDefault="00A36D1F" w:rsidP="00583311">
      <w:pPr>
        <w:spacing w:line="240" w:lineRule="exact"/>
        <w:ind w:right="74"/>
        <w:rPr>
          <w:rStyle w:val="FormatvorlageFlux-Regular10ptFett"/>
          <w:rFonts w:ascii="Arial" w:hAnsi="Arial" w:cs="Arial"/>
          <w:sz w:val="22"/>
          <w:szCs w:val="22"/>
        </w:rPr>
      </w:pPr>
      <w:r>
        <w:rPr>
          <w:rStyle w:val="FormatvorlageFlux-Regular10ptFett"/>
          <w:rFonts w:ascii="Arial" w:hAnsi="Arial" w:cs="Arial"/>
          <w:sz w:val="22"/>
          <w:szCs w:val="22"/>
        </w:rPr>
        <w:t>Gerichtstand für alle Streitigkeiten aus diesem Vertrag ist München. Dieser Vertrag unterliegt dem Recht der Bundesrepublik Deutschland.</w:t>
      </w:r>
    </w:p>
    <w:p w14:paraId="69CE6863" w14:textId="77777777" w:rsidR="00A36D1F" w:rsidRDefault="00A36D1F" w:rsidP="00181512">
      <w:pPr>
        <w:spacing w:line="240" w:lineRule="exact"/>
        <w:rPr>
          <w:rFonts w:cs="Arial"/>
          <w:szCs w:val="22"/>
        </w:rPr>
      </w:pPr>
    </w:p>
    <w:p w14:paraId="69CE6864" w14:textId="77777777" w:rsidR="00A36D1F" w:rsidRDefault="00A36D1F" w:rsidP="00181512">
      <w:pPr>
        <w:spacing w:line="240" w:lineRule="exact"/>
        <w:rPr>
          <w:rFonts w:cs="Arial"/>
          <w:szCs w:val="22"/>
        </w:rPr>
      </w:pPr>
      <w:r>
        <w:rPr>
          <w:rFonts w:cs="Arial"/>
          <w:szCs w:val="22"/>
        </w:rPr>
        <w:t>Zuständige Beschwerdestellen für die außergerichtliche Streitbeilegung sind:</w:t>
      </w:r>
    </w:p>
    <w:p w14:paraId="69CE6865" w14:textId="77777777" w:rsidR="00A36D1F" w:rsidRDefault="00A36D1F" w:rsidP="00181512">
      <w:pPr>
        <w:spacing w:line="240" w:lineRule="exact"/>
        <w:rPr>
          <w:rFonts w:cs="Arial"/>
          <w:szCs w:val="22"/>
        </w:rPr>
      </w:pPr>
    </w:p>
    <w:p w14:paraId="69CE6866" w14:textId="77777777" w:rsidR="00A36D1F" w:rsidRDefault="00A36D1F" w:rsidP="00181512">
      <w:pPr>
        <w:numPr>
          <w:ilvl w:val="0"/>
          <w:numId w:val="24"/>
        </w:numPr>
        <w:spacing w:line="240" w:lineRule="exact"/>
        <w:rPr>
          <w:rFonts w:cs="Arial"/>
          <w:szCs w:val="22"/>
        </w:rPr>
      </w:pPr>
      <w:r>
        <w:rPr>
          <w:rFonts w:cs="Arial"/>
          <w:szCs w:val="22"/>
        </w:rPr>
        <w:t>Versicherungsombudsmann e. V., Postfach 08 06 32, 10006 Berlin</w:t>
      </w:r>
    </w:p>
    <w:p w14:paraId="69CE6867" w14:textId="77777777" w:rsidR="00A36D1F" w:rsidRDefault="00A36D1F" w:rsidP="00181512">
      <w:pPr>
        <w:spacing w:line="240" w:lineRule="exact"/>
        <w:ind w:left="360"/>
        <w:rPr>
          <w:rFonts w:cs="Arial"/>
          <w:szCs w:val="22"/>
        </w:rPr>
      </w:pPr>
      <w:r w:rsidRPr="00181512">
        <w:rPr>
          <w:rFonts w:cs="Arial"/>
          <w:szCs w:val="22"/>
        </w:rPr>
        <w:t>www.versicherungsombudsmann.de</w:t>
      </w:r>
    </w:p>
    <w:p w14:paraId="69CE6868" w14:textId="7E847673" w:rsidR="00A36D1F" w:rsidRDefault="008A7F21" w:rsidP="008A7F21">
      <w:pPr>
        <w:tabs>
          <w:tab w:val="left" w:pos="2325"/>
        </w:tabs>
        <w:spacing w:line="240" w:lineRule="exact"/>
        <w:ind w:left="360"/>
        <w:rPr>
          <w:rFonts w:cs="Arial"/>
          <w:szCs w:val="22"/>
        </w:rPr>
      </w:pPr>
      <w:r>
        <w:rPr>
          <w:rFonts w:cs="Arial"/>
          <w:szCs w:val="22"/>
        </w:rPr>
        <w:tab/>
      </w:r>
    </w:p>
    <w:p w14:paraId="69CE6869" w14:textId="77777777" w:rsidR="00A36D1F" w:rsidRDefault="00A36D1F" w:rsidP="00181512">
      <w:pPr>
        <w:numPr>
          <w:ilvl w:val="0"/>
          <w:numId w:val="24"/>
        </w:numPr>
        <w:spacing w:line="240" w:lineRule="exact"/>
        <w:rPr>
          <w:rFonts w:cs="Arial"/>
          <w:szCs w:val="22"/>
        </w:rPr>
      </w:pPr>
      <w:r>
        <w:rPr>
          <w:rFonts w:cs="Arial"/>
          <w:szCs w:val="22"/>
        </w:rPr>
        <w:t>Ombudsmann Private Kranken- und Pflegeversicherung, Postfach 06 02 22, 10052 Berlin</w:t>
      </w:r>
    </w:p>
    <w:p w14:paraId="69CE686A" w14:textId="77777777" w:rsidR="00A36D1F" w:rsidRDefault="00A36D1F" w:rsidP="00181512">
      <w:pPr>
        <w:spacing w:line="240" w:lineRule="exact"/>
        <w:ind w:left="360"/>
        <w:rPr>
          <w:rFonts w:cs="Arial"/>
          <w:szCs w:val="22"/>
        </w:rPr>
      </w:pPr>
      <w:r w:rsidRPr="00181512">
        <w:rPr>
          <w:rFonts w:cs="Arial"/>
          <w:szCs w:val="22"/>
        </w:rPr>
        <w:t>www.pkv-ombudsmann.de</w:t>
      </w:r>
    </w:p>
    <w:p w14:paraId="69CE686B" w14:textId="77777777" w:rsidR="00A36D1F" w:rsidRPr="00181512" w:rsidRDefault="00A36D1F" w:rsidP="00181512">
      <w:pPr>
        <w:spacing w:line="240" w:lineRule="exact"/>
        <w:ind w:left="360"/>
        <w:rPr>
          <w:rFonts w:cs="Arial"/>
          <w:szCs w:val="22"/>
        </w:rPr>
      </w:pPr>
    </w:p>
    <w:p w14:paraId="69CE686C" w14:textId="77777777" w:rsidR="00A36D1F" w:rsidRPr="00181512" w:rsidRDefault="00A36D1F" w:rsidP="00181512">
      <w:pPr>
        <w:spacing w:line="240" w:lineRule="exact"/>
        <w:rPr>
          <w:rFonts w:cs="Arial"/>
          <w:szCs w:val="22"/>
        </w:rPr>
      </w:pPr>
    </w:p>
    <w:p w14:paraId="69CE686D" w14:textId="77777777" w:rsidR="00A36D1F" w:rsidRDefault="00A36D1F" w:rsidP="00181512">
      <w:pPr>
        <w:spacing w:line="240" w:lineRule="exact"/>
        <w:rPr>
          <w:rFonts w:cs="Arial"/>
          <w:szCs w:val="22"/>
        </w:rPr>
      </w:pPr>
    </w:p>
    <w:p w14:paraId="69CE686E" w14:textId="65D10558" w:rsidR="00A36D1F" w:rsidRPr="00D950C1" w:rsidRDefault="00A36D1F" w:rsidP="00583311">
      <w:pPr>
        <w:spacing w:line="240" w:lineRule="exact"/>
        <w:rPr>
          <w:rFonts w:cs="Arial"/>
          <w:szCs w:val="22"/>
        </w:rPr>
      </w:pPr>
      <w:r w:rsidRPr="00D950C1">
        <w:rPr>
          <w:rFonts w:cs="Arial"/>
          <w:szCs w:val="22"/>
        </w:rPr>
        <w:t xml:space="preserve">München, </w:t>
      </w:r>
      <w:r w:rsidR="00E91F53">
        <w:rPr>
          <w:rFonts w:cs="Arial"/>
          <w:szCs w:val="22"/>
        </w:rPr>
        <w:tab/>
      </w:r>
      <w:r>
        <w:rPr>
          <w:rFonts w:cs="Arial"/>
          <w:szCs w:val="22"/>
        </w:rPr>
        <w:tab/>
      </w:r>
      <w:r>
        <w:rPr>
          <w:rFonts w:cs="Arial"/>
          <w:szCs w:val="22"/>
        </w:rPr>
        <w:tab/>
      </w:r>
      <w:r w:rsidR="00AC3014">
        <w:rPr>
          <w:rFonts w:cs="Arial"/>
          <w:szCs w:val="22"/>
        </w:rPr>
        <w:tab/>
      </w:r>
      <w:r w:rsidR="00AC3014">
        <w:rPr>
          <w:rFonts w:cs="Arial"/>
          <w:szCs w:val="22"/>
        </w:rPr>
        <w:tab/>
      </w:r>
      <w:r>
        <w:rPr>
          <w:rFonts w:cs="Arial"/>
          <w:szCs w:val="22"/>
        </w:rPr>
        <w:tab/>
      </w:r>
      <w:r>
        <w:rPr>
          <w:rFonts w:cs="Arial"/>
          <w:szCs w:val="22"/>
        </w:rPr>
        <w:tab/>
      </w:r>
      <w:r w:rsidR="00E91F53">
        <w:rPr>
          <w:rFonts w:cs="Arial"/>
          <w:szCs w:val="22"/>
        </w:rPr>
        <w:t xml:space="preserve">München, </w:t>
      </w:r>
    </w:p>
    <w:p w14:paraId="69CE686F" w14:textId="77777777" w:rsidR="00A36D1F" w:rsidRDefault="00A36D1F" w:rsidP="00181512">
      <w:pPr>
        <w:spacing w:line="240" w:lineRule="exact"/>
        <w:rPr>
          <w:rFonts w:cs="Arial"/>
          <w:szCs w:val="22"/>
        </w:rPr>
      </w:pPr>
    </w:p>
    <w:p w14:paraId="69CE6870" w14:textId="77777777" w:rsidR="00A36D1F" w:rsidRPr="00181512" w:rsidRDefault="00EE17ED" w:rsidP="00EE17ED">
      <w:pPr>
        <w:spacing w:line="240" w:lineRule="atLeast"/>
        <w:rPr>
          <w:rFonts w:cs="Arial"/>
          <w:szCs w:val="22"/>
        </w:rPr>
      </w:pPr>
      <w:r>
        <w:rPr>
          <w:rFonts w:cs="Arial"/>
          <w:noProof/>
          <w:szCs w:val="22"/>
        </w:rPr>
        <w:drawing>
          <wp:inline distT="0" distB="0" distL="0" distR="0" wp14:anchorId="69CE68C0" wp14:editId="69CE68C1">
            <wp:extent cx="1364615" cy="352425"/>
            <wp:effectExtent l="19050" t="0" r="698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srcRect/>
                    <a:stretch>
                      <a:fillRect/>
                    </a:stretch>
                  </pic:blipFill>
                  <pic:spPr bwMode="auto">
                    <a:xfrm>
                      <a:off x="0" y="0"/>
                      <a:ext cx="1364615" cy="352425"/>
                    </a:xfrm>
                    <a:prstGeom prst="rect">
                      <a:avLst/>
                    </a:prstGeom>
                    <a:noFill/>
                    <a:ln w="9525">
                      <a:noFill/>
                      <a:miter lim="800000"/>
                      <a:headEnd/>
                      <a:tailEnd/>
                    </a:ln>
                  </pic:spPr>
                </pic:pic>
              </a:graphicData>
            </a:graphic>
          </wp:inline>
        </w:drawing>
      </w:r>
    </w:p>
    <w:p w14:paraId="69CE6871" w14:textId="77777777" w:rsidR="00A36D1F" w:rsidRPr="00D950C1" w:rsidRDefault="00A36D1F" w:rsidP="00583311">
      <w:pPr>
        <w:spacing w:line="240" w:lineRule="exact"/>
        <w:rPr>
          <w:rFonts w:cs="Arial"/>
          <w:szCs w:val="22"/>
        </w:rPr>
      </w:pPr>
      <w:r>
        <w:rPr>
          <w:rFonts w:cs="Arial"/>
          <w:szCs w:val="22"/>
        </w:rPr>
        <w:t>__________________________</w:t>
      </w:r>
      <w:r>
        <w:rPr>
          <w:rFonts w:cs="Arial"/>
          <w:szCs w:val="22"/>
        </w:rPr>
        <w:tab/>
      </w:r>
      <w:r>
        <w:rPr>
          <w:rFonts w:cs="Arial"/>
          <w:szCs w:val="22"/>
        </w:rPr>
        <w:tab/>
      </w:r>
      <w:r>
        <w:rPr>
          <w:rFonts w:cs="Arial"/>
          <w:szCs w:val="22"/>
        </w:rPr>
        <w:tab/>
      </w:r>
      <w:r>
        <w:rPr>
          <w:rFonts w:cs="Arial"/>
          <w:szCs w:val="22"/>
        </w:rPr>
        <w:tab/>
        <w:t>__________________________</w:t>
      </w:r>
    </w:p>
    <w:p w14:paraId="69CE6872" w14:textId="77777777" w:rsidR="00A36D1F" w:rsidRPr="00181512" w:rsidRDefault="00A36D1F" w:rsidP="00181512">
      <w:pPr>
        <w:spacing w:line="240" w:lineRule="exact"/>
        <w:rPr>
          <w:rFonts w:cs="Arial"/>
          <w:szCs w:val="22"/>
        </w:rPr>
      </w:pPr>
    </w:p>
    <w:p w14:paraId="69CE6873" w14:textId="04A04ABF" w:rsidR="00A36D1F" w:rsidRDefault="00A36D1F" w:rsidP="00181512">
      <w:pPr>
        <w:spacing w:line="240" w:lineRule="exact"/>
        <w:rPr>
          <w:rFonts w:cs="Arial"/>
          <w:szCs w:val="22"/>
        </w:rPr>
      </w:pPr>
      <w:r>
        <w:rPr>
          <w:rFonts w:cs="Arial"/>
          <w:szCs w:val="22"/>
        </w:rPr>
        <w:t>Tilo Eberlein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69CE6874" w14:textId="77777777" w:rsidR="00A36D1F" w:rsidRPr="00181512" w:rsidRDefault="00A36D1F" w:rsidP="00181512">
      <w:pPr>
        <w:spacing w:line="240" w:lineRule="exact"/>
        <w:rPr>
          <w:rFonts w:cs="Arial"/>
          <w:szCs w:val="22"/>
        </w:rPr>
      </w:pPr>
    </w:p>
    <w:p w14:paraId="69CE6875" w14:textId="77777777" w:rsidR="00A36D1F" w:rsidRPr="00181512" w:rsidRDefault="00A36D1F" w:rsidP="00181512">
      <w:pPr>
        <w:spacing w:line="240" w:lineRule="exact"/>
        <w:rPr>
          <w:rFonts w:cs="Arial"/>
          <w:szCs w:val="22"/>
        </w:rPr>
      </w:pPr>
    </w:p>
    <w:p w14:paraId="69CE6876" w14:textId="77777777" w:rsidR="00A36D1F" w:rsidRPr="00181512" w:rsidRDefault="00A36D1F" w:rsidP="00181512">
      <w:pPr>
        <w:spacing w:line="240" w:lineRule="exact"/>
        <w:rPr>
          <w:rFonts w:cs="Arial"/>
          <w:szCs w:val="22"/>
        </w:rPr>
      </w:pPr>
    </w:p>
    <w:p w14:paraId="69CE6877" w14:textId="77777777" w:rsidR="00A36D1F" w:rsidRPr="00181512" w:rsidRDefault="00A36D1F" w:rsidP="00181512">
      <w:pPr>
        <w:spacing w:line="240" w:lineRule="exact"/>
        <w:rPr>
          <w:rFonts w:cs="Arial"/>
          <w:szCs w:val="22"/>
        </w:rPr>
      </w:pPr>
    </w:p>
    <w:p w14:paraId="69CE6878" w14:textId="77777777" w:rsidR="00A36D1F" w:rsidRPr="00181512" w:rsidRDefault="00A36D1F" w:rsidP="00181512">
      <w:pPr>
        <w:spacing w:line="240" w:lineRule="exact"/>
        <w:rPr>
          <w:rFonts w:cs="Arial"/>
          <w:szCs w:val="22"/>
        </w:rPr>
      </w:pPr>
    </w:p>
    <w:p w14:paraId="69CE6879" w14:textId="77777777" w:rsidR="00A36D1F" w:rsidRPr="00181512" w:rsidRDefault="00A36D1F" w:rsidP="00181512">
      <w:pPr>
        <w:spacing w:line="240" w:lineRule="exact"/>
        <w:jc w:val="center"/>
        <w:rPr>
          <w:rFonts w:cs="Arial"/>
          <w:b/>
          <w:szCs w:val="22"/>
        </w:rPr>
      </w:pPr>
      <w:r w:rsidRPr="00181512">
        <w:rPr>
          <w:rFonts w:cs="Arial"/>
          <w:b/>
          <w:szCs w:val="22"/>
        </w:rPr>
        <w:t>Datenschutzeinwilligung</w:t>
      </w:r>
    </w:p>
    <w:p w14:paraId="69CE687A" w14:textId="77777777" w:rsidR="00A36D1F" w:rsidRDefault="00A36D1F" w:rsidP="00181512">
      <w:pPr>
        <w:spacing w:line="240" w:lineRule="exact"/>
        <w:rPr>
          <w:rFonts w:cs="Arial"/>
          <w:szCs w:val="22"/>
        </w:rPr>
      </w:pPr>
    </w:p>
    <w:p w14:paraId="69CE687B" w14:textId="77777777" w:rsidR="00A36D1F" w:rsidRDefault="00A36D1F" w:rsidP="00181512">
      <w:pPr>
        <w:spacing w:line="240" w:lineRule="exact"/>
        <w:rPr>
          <w:rFonts w:cs="Arial"/>
          <w:szCs w:val="22"/>
        </w:rPr>
      </w:pPr>
    </w:p>
    <w:p w14:paraId="69CE687C" w14:textId="77777777" w:rsidR="00A36D1F" w:rsidRPr="00181512" w:rsidRDefault="00A36D1F" w:rsidP="00181512">
      <w:pPr>
        <w:spacing w:line="240" w:lineRule="exact"/>
        <w:rPr>
          <w:rFonts w:cs="Arial"/>
          <w:szCs w:val="22"/>
        </w:rPr>
      </w:pPr>
    </w:p>
    <w:p w14:paraId="69CE687D" w14:textId="77777777" w:rsidR="00A36D1F" w:rsidRPr="00181512" w:rsidRDefault="00A36D1F" w:rsidP="00181512">
      <w:pPr>
        <w:spacing w:line="240" w:lineRule="exact"/>
        <w:rPr>
          <w:rFonts w:cs="Arial"/>
          <w:szCs w:val="22"/>
        </w:rPr>
      </w:pPr>
      <w:r w:rsidRPr="00181512">
        <w:rPr>
          <w:rFonts w:cs="Arial"/>
          <w:szCs w:val="22"/>
        </w:rPr>
        <w:t>Der Kunde willigt ein, dass seine Daten zur Vertrags</w:t>
      </w:r>
      <w:r>
        <w:rPr>
          <w:rFonts w:cs="Arial"/>
          <w:szCs w:val="22"/>
        </w:rPr>
        <w:t>anbahnung, zur Vertrags</w:t>
      </w:r>
      <w:r w:rsidRPr="00181512">
        <w:rPr>
          <w:rFonts w:cs="Arial"/>
          <w:szCs w:val="22"/>
        </w:rPr>
        <w:t>durchführung</w:t>
      </w:r>
      <w:r>
        <w:rPr>
          <w:rFonts w:cs="Arial"/>
          <w:szCs w:val="22"/>
        </w:rPr>
        <w:t xml:space="preserve"> und zur Vertragsverwaltung</w:t>
      </w:r>
      <w:r w:rsidRPr="00181512">
        <w:rPr>
          <w:rFonts w:cs="Arial"/>
          <w:szCs w:val="22"/>
        </w:rPr>
        <w:t>, die zur Erfüllung der Maklertätigkeit notwendig sind, an nachstehende Dritte übermittelt werden dürfen:</w:t>
      </w:r>
    </w:p>
    <w:p w14:paraId="69CE687E" w14:textId="77777777" w:rsidR="00A36D1F" w:rsidRPr="00181512" w:rsidRDefault="00A36D1F" w:rsidP="00181512">
      <w:pPr>
        <w:spacing w:line="240" w:lineRule="exact"/>
        <w:rPr>
          <w:rFonts w:cs="Arial"/>
          <w:szCs w:val="22"/>
        </w:rPr>
      </w:pPr>
    </w:p>
    <w:p w14:paraId="69CE687F" w14:textId="77777777" w:rsidR="00A36D1F" w:rsidRDefault="00A36D1F" w:rsidP="00181512">
      <w:pPr>
        <w:numPr>
          <w:ilvl w:val="0"/>
          <w:numId w:val="23"/>
        </w:numPr>
        <w:spacing w:line="240" w:lineRule="exact"/>
        <w:rPr>
          <w:rFonts w:cs="Arial"/>
          <w:szCs w:val="22"/>
        </w:rPr>
      </w:pPr>
      <w:r w:rsidRPr="00181512">
        <w:rPr>
          <w:rFonts w:cs="Arial"/>
          <w:szCs w:val="22"/>
        </w:rPr>
        <w:t>(Rück-), Versicherer, deren Bevollmächtige (z.B. Assekura</w:t>
      </w:r>
      <w:r w:rsidR="00EE17ED">
        <w:rPr>
          <w:rFonts w:cs="Arial"/>
          <w:szCs w:val="22"/>
        </w:rPr>
        <w:t>d</w:t>
      </w:r>
      <w:r w:rsidRPr="00181512">
        <w:rPr>
          <w:rFonts w:cs="Arial"/>
          <w:szCs w:val="22"/>
        </w:rPr>
        <w:t>eure)</w:t>
      </w:r>
    </w:p>
    <w:p w14:paraId="69CE6880" w14:textId="77777777" w:rsidR="00A36D1F" w:rsidRDefault="00A36D1F" w:rsidP="00181512">
      <w:pPr>
        <w:numPr>
          <w:ilvl w:val="0"/>
          <w:numId w:val="23"/>
        </w:numPr>
        <w:spacing w:line="240" w:lineRule="exact"/>
        <w:rPr>
          <w:rFonts w:cs="Arial"/>
          <w:szCs w:val="22"/>
        </w:rPr>
      </w:pPr>
      <w:r w:rsidRPr="00181512">
        <w:rPr>
          <w:rFonts w:cs="Arial"/>
          <w:szCs w:val="22"/>
        </w:rPr>
        <w:t>Verbände und Vereine, Berufsständische Körperschaften</w:t>
      </w:r>
    </w:p>
    <w:p w14:paraId="69CE6881" w14:textId="77777777" w:rsidR="00A36D1F" w:rsidRDefault="00A36D1F" w:rsidP="00181512">
      <w:pPr>
        <w:numPr>
          <w:ilvl w:val="0"/>
          <w:numId w:val="23"/>
        </w:numPr>
        <w:spacing w:line="240" w:lineRule="exact"/>
        <w:rPr>
          <w:rFonts w:cs="Arial"/>
          <w:szCs w:val="22"/>
        </w:rPr>
      </w:pPr>
      <w:r w:rsidRPr="00181512">
        <w:rPr>
          <w:rFonts w:cs="Arial"/>
          <w:szCs w:val="22"/>
        </w:rPr>
        <w:t xml:space="preserve">Sozialversicherungsträger, Vorsorgeeinrichtungen </w:t>
      </w:r>
    </w:p>
    <w:p w14:paraId="69CE6882" w14:textId="77777777" w:rsidR="00A36D1F" w:rsidRDefault="00A36D1F" w:rsidP="00181512">
      <w:pPr>
        <w:numPr>
          <w:ilvl w:val="0"/>
          <w:numId w:val="23"/>
        </w:numPr>
        <w:spacing w:line="240" w:lineRule="exact"/>
        <w:rPr>
          <w:rFonts w:cs="Arial"/>
          <w:szCs w:val="22"/>
        </w:rPr>
      </w:pPr>
      <w:r w:rsidRPr="00181512">
        <w:rPr>
          <w:rFonts w:cs="Arial"/>
          <w:szCs w:val="22"/>
        </w:rPr>
        <w:t>Kreditinstitute und Kapitalanlagegesellschaften</w:t>
      </w:r>
    </w:p>
    <w:p w14:paraId="69CE6883" w14:textId="77777777" w:rsidR="00A36D1F" w:rsidRDefault="00A36D1F" w:rsidP="00181512">
      <w:pPr>
        <w:numPr>
          <w:ilvl w:val="0"/>
          <w:numId w:val="23"/>
        </w:numPr>
        <w:spacing w:line="240" w:lineRule="exact"/>
        <w:rPr>
          <w:rFonts w:cs="Arial"/>
          <w:szCs w:val="22"/>
        </w:rPr>
      </w:pPr>
      <w:r w:rsidRPr="00181512">
        <w:rPr>
          <w:rFonts w:cs="Arial"/>
          <w:szCs w:val="22"/>
        </w:rPr>
        <w:t>Bausparkassen</w:t>
      </w:r>
    </w:p>
    <w:p w14:paraId="69CE6884" w14:textId="77777777" w:rsidR="00A36D1F" w:rsidRDefault="00A36D1F" w:rsidP="00181512">
      <w:pPr>
        <w:numPr>
          <w:ilvl w:val="0"/>
          <w:numId w:val="23"/>
        </w:numPr>
        <w:spacing w:line="240" w:lineRule="exact"/>
        <w:rPr>
          <w:rFonts w:cs="Arial"/>
          <w:szCs w:val="22"/>
        </w:rPr>
      </w:pPr>
      <w:r w:rsidRPr="00181512">
        <w:rPr>
          <w:rFonts w:cs="Arial"/>
          <w:szCs w:val="22"/>
        </w:rPr>
        <w:t>Finanzdienstleistungsinstitute und Wertpapierhandelsgesellschaften</w:t>
      </w:r>
    </w:p>
    <w:p w14:paraId="69CE6885" w14:textId="77777777" w:rsidR="00A36D1F" w:rsidRDefault="00A36D1F" w:rsidP="00181512">
      <w:pPr>
        <w:numPr>
          <w:ilvl w:val="0"/>
          <w:numId w:val="23"/>
        </w:numPr>
        <w:spacing w:line="240" w:lineRule="exact"/>
        <w:rPr>
          <w:rFonts w:cs="Arial"/>
          <w:szCs w:val="22"/>
        </w:rPr>
      </w:pPr>
      <w:r w:rsidRPr="00181512">
        <w:rPr>
          <w:rFonts w:cs="Arial"/>
          <w:szCs w:val="22"/>
        </w:rPr>
        <w:t>Kooperations-, Service- und Verbundpartner</w:t>
      </w:r>
    </w:p>
    <w:p w14:paraId="69CE6886" w14:textId="77777777" w:rsidR="00A36D1F" w:rsidRDefault="00A36D1F" w:rsidP="00181512">
      <w:pPr>
        <w:numPr>
          <w:ilvl w:val="0"/>
          <w:numId w:val="23"/>
        </w:numPr>
        <w:spacing w:line="240" w:lineRule="exact"/>
        <w:rPr>
          <w:rFonts w:cs="Arial"/>
          <w:szCs w:val="22"/>
        </w:rPr>
      </w:pPr>
      <w:r w:rsidRPr="00181512">
        <w:rPr>
          <w:rFonts w:cs="Arial"/>
          <w:szCs w:val="22"/>
        </w:rPr>
        <w:t>Unterver</w:t>
      </w:r>
      <w:r>
        <w:rPr>
          <w:rFonts w:cs="Arial"/>
          <w:szCs w:val="22"/>
        </w:rPr>
        <w:t>treter</w:t>
      </w:r>
    </w:p>
    <w:p w14:paraId="69CE6887" w14:textId="77777777" w:rsidR="00A36D1F" w:rsidRDefault="00A36D1F" w:rsidP="00181512">
      <w:pPr>
        <w:numPr>
          <w:ilvl w:val="0"/>
          <w:numId w:val="23"/>
        </w:numPr>
        <w:spacing w:line="240" w:lineRule="exact"/>
        <w:rPr>
          <w:rFonts w:cs="Arial"/>
          <w:szCs w:val="22"/>
        </w:rPr>
      </w:pPr>
      <w:r w:rsidRPr="00181512">
        <w:rPr>
          <w:rFonts w:cs="Arial"/>
          <w:szCs w:val="22"/>
        </w:rPr>
        <w:t>Rechtsanwälte, Notare, Steuerberater, Wirtschaftsprüfer</w:t>
      </w:r>
    </w:p>
    <w:p w14:paraId="69CE6888" w14:textId="77777777" w:rsidR="00A36D1F" w:rsidRDefault="00A36D1F" w:rsidP="00181512">
      <w:pPr>
        <w:numPr>
          <w:ilvl w:val="0"/>
          <w:numId w:val="23"/>
        </w:numPr>
        <w:spacing w:line="240" w:lineRule="exact"/>
        <w:rPr>
          <w:rFonts w:cs="Arial"/>
          <w:szCs w:val="22"/>
        </w:rPr>
      </w:pPr>
      <w:r w:rsidRPr="00181512">
        <w:rPr>
          <w:rFonts w:cs="Arial"/>
          <w:szCs w:val="22"/>
        </w:rPr>
        <w:t>Versicherungs-Ombudsmänner</w:t>
      </w:r>
    </w:p>
    <w:p w14:paraId="69CE6889" w14:textId="77777777" w:rsidR="00A36D1F" w:rsidRPr="00181512" w:rsidRDefault="00A36D1F" w:rsidP="00181512">
      <w:pPr>
        <w:numPr>
          <w:ilvl w:val="0"/>
          <w:numId w:val="23"/>
        </w:numPr>
        <w:spacing w:line="240" w:lineRule="exact"/>
        <w:rPr>
          <w:rFonts w:cs="Arial"/>
          <w:szCs w:val="22"/>
        </w:rPr>
      </w:pPr>
      <w:r w:rsidRPr="00181512">
        <w:rPr>
          <w:rFonts w:cs="Arial"/>
          <w:szCs w:val="22"/>
        </w:rPr>
        <w:t>Rechtsnachfolger</w:t>
      </w:r>
    </w:p>
    <w:p w14:paraId="69CE688A" w14:textId="77777777" w:rsidR="00A36D1F" w:rsidRPr="00181512" w:rsidRDefault="00A36D1F" w:rsidP="00181512">
      <w:pPr>
        <w:spacing w:after="120" w:line="240" w:lineRule="exact"/>
        <w:rPr>
          <w:rFonts w:cs="Arial"/>
          <w:szCs w:val="22"/>
        </w:rPr>
      </w:pPr>
    </w:p>
    <w:p w14:paraId="69CE688B" w14:textId="77777777" w:rsidR="00A36D1F" w:rsidRPr="00181512" w:rsidRDefault="00A36D1F" w:rsidP="00181512">
      <w:pPr>
        <w:spacing w:line="240" w:lineRule="exact"/>
        <w:rPr>
          <w:rFonts w:cs="Arial"/>
          <w:szCs w:val="22"/>
        </w:rPr>
      </w:pPr>
      <w:r w:rsidRPr="00181512">
        <w:rPr>
          <w:rFonts w:cs="Arial"/>
          <w:szCs w:val="22"/>
        </w:rPr>
        <w:t xml:space="preserve">Die Übermittlung personenbezogener Gesundheitsdaten ist nur zulässig, soweit die Kenntnis der Daten für die Beurteilung des zu versichernden Risikos oder der Leistungspflicht erforderlich ist. </w:t>
      </w:r>
    </w:p>
    <w:p w14:paraId="69CE688C" w14:textId="77777777" w:rsidR="00A36D1F" w:rsidRDefault="00A36D1F" w:rsidP="00583311">
      <w:pPr>
        <w:pStyle w:val="Fuzeile"/>
        <w:tabs>
          <w:tab w:val="clear" w:pos="4536"/>
          <w:tab w:val="clear" w:pos="9072"/>
        </w:tabs>
        <w:spacing w:before="120" w:line="240" w:lineRule="exact"/>
        <w:rPr>
          <w:rFonts w:ascii="Arial" w:hAnsi="Arial" w:cs="Arial"/>
          <w:sz w:val="22"/>
          <w:szCs w:val="22"/>
        </w:rPr>
      </w:pPr>
    </w:p>
    <w:p w14:paraId="69CE688D" w14:textId="77777777" w:rsidR="00A36D1F" w:rsidRDefault="00A36D1F" w:rsidP="00583311">
      <w:pPr>
        <w:pStyle w:val="Fuzeile"/>
        <w:tabs>
          <w:tab w:val="clear" w:pos="4536"/>
          <w:tab w:val="clear" w:pos="9072"/>
        </w:tabs>
        <w:spacing w:before="120" w:line="240" w:lineRule="exact"/>
        <w:rPr>
          <w:rFonts w:ascii="Arial" w:hAnsi="Arial" w:cs="Arial"/>
          <w:sz w:val="22"/>
          <w:szCs w:val="22"/>
        </w:rPr>
      </w:pPr>
      <w:r>
        <w:rPr>
          <w:rFonts w:ascii="Arial" w:hAnsi="Arial" w:cs="Arial"/>
          <w:sz w:val="22"/>
          <w:szCs w:val="22"/>
        </w:rPr>
        <w:t>Benachrichtigungen nach § 33 BDSG sind über den Makler an den Versicherer zu richten.</w:t>
      </w:r>
    </w:p>
    <w:p w14:paraId="69CE688E" w14:textId="77777777" w:rsidR="00A36D1F" w:rsidRDefault="00A36D1F" w:rsidP="00583311">
      <w:pPr>
        <w:pStyle w:val="Fuzeile"/>
        <w:tabs>
          <w:tab w:val="clear" w:pos="4536"/>
          <w:tab w:val="clear" w:pos="9072"/>
        </w:tabs>
        <w:spacing w:before="120" w:line="240" w:lineRule="exact"/>
        <w:rPr>
          <w:rFonts w:ascii="Arial" w:hAnsi="Arial" w:cs="Arial"/>
          <w:sz w:val="22"/>
          <w:szCs w:val="22"/>
        </w:rPr>
      </w:pPr>
    </w:p>
    <w:p w14:paraId="69CE688F" w14:textId="77777777" w:rsidR="00A36D1F" w:rsidRDefault="00A36D1F" w:rsidP="00583311">
      <w:pPr>
        <w:pStyle w:val="Fuzeile"/>
        <w:tabs>
          <w:tab w:val="clear" w:pos="4536"/>
          <w:tab w:val="clear" w:pos="9072"/>
        </w:tabs>
        <w:spacing w:before="120" w:line="240" w:lineRule="exact"/>
        <w:rPr>
          <w:rFonts w:ascii="Arial" w:hAnsi="Arial" w:cs="Arial"/>
          <w:sz w:val="22"/>
          <w:szCs w:val="22"/>
        </w:rPr>
      </w:pPr>
    </w:p>
    <w:p w14:paraId="69CE6890" w14:textId="5DEAE320" w:rsidR="00A36D1F" w:rsidRDefault="00E91F53" w:rsidP="00583311">
      <w:pPr>
        <w:pStyle w:val="Fuzeile"/>
        <w:tabs>
          <w:tab w:val="clear" w:pos="4536"/>
          <w:tab w:val="clear" w:pos="9072"/>
        </w:tabs>
        <w:spacing w:before="120" w:line="240" w:lineRule="exact"/>
        <w:rPr>
          <w:rFonts w:ascii="Arial" w:hAnsi="Arial" w:cs="Arial"/>
          <w:sz w:val="22"/>
          <w:szCs w:val="22"/>
        </w:rPr>
      </w:pPr>
      <w:r>
        <w:rPr>
          <w:rFonts w:ascii="Arial" w:hAnsi="Arial" w:cs="Arial"/>
          <w:sz w:val="22"/>
          <w:szCs w:val="22"/>
        </w:rPr>
        <w:t>München</w:t>
      </w:r>
      <w:r w:rsidR="00A36D1F">
        <w:rPr>
          <w:rFonts w:ascii="Arial" w:hAnsi="Arial" w:cs="Arial"/>
          <w:sz w:val="22"/>
          <w:szCs w:val="22"/>
        </w:rPr>
        <w:t xml:space="preserve">, </w:t>
      </w:r>
    </w:p>
    <w:p w14:paraId="69CE6891" w14:textId="77777777" w:rsidR="00A36D1F" w:rsidRDefault="00A36D1F" w:rsidP="00583311">
      <w:pPr>
        <w:pStyle w:val="Fuzeile"/>
        <w:tabs>
          <w:tab w:val="clear" w:pos="4536"/>
          <w:tab w:val="clear" w:pos="9072"/>
        </w:tabs>
        <w:spacing w:before="120" w:line="240" w:lineRule="exact"/>
        <w:rPr>
          <w:rFonts w:ascii="Arial" w:hAnsi="Arial" w:cs="Arial"/>
          <w:sz w:val="22"/>
          <w:szCs w:val="22"/>
        </w:rPr>
      </w:pPr>
    </w:p>
    <w:p w14:paraId="69CE6892" w14:textId="77777777" w:rsidR="00A36D1F" w:rsidRDefault="00A36D1F" w:rsidP="00583311">
      <w:pPr>
        <w:pStyle w:val="Fuzeile"/>
        <w:tabs>
          <w:tab w:val="clear" w:pos="4536"/>
          <w:tab w:val="clear" w:pos="9072"/>
        </w:tabs>
        <w:spacing w:before="120" w:line="240" w:lineRule="exact"/>
        <w:rPr>
          <w:rFonts w:ascii="Arial" w:hAnsi="Arial" w:cs="Arial"/>
          <w:sz w:val="22"/>
          <w:szCs w:val="22"/>
        </w:rPr>
      </w:pPr>
    </w:p>
    <w:p w14:paraId="69CE6893" w14:textId="77777777" w:rsidR="00A36D1F" w:rsidRPr="00EE17ED" w:rsidRDefault="00A36D1F" w:rsidP="00EE17ED">
      <w:pPr>
        <w:pStyle w:val="Fuzeile"/>
        <w:tabs>
          <w:tab w:val="clear" w:pos="4536"/>
          <w:tab w:val="clear" w:pos="9072"/>
        </w:tabs>
        <w:spacing w:before="120" w:line="240" w:lineRule="exact"/>
        <w:rPr>
          <w:rFonts w:ascii="Arial" w:hAnsi="Arial" w:cs="Arial"/>
          <w:sz w:val="22"/>
          <w:szCs w:val="22"/>
        </w:rPr>
      </w:pPr>
      <w:r>
        <w:rPr>
          <w:rFonts w:ascii="Arial" w:hAnsi="Arial" w:cs="Arial"/>
          <w:sz w:val="22"/>
          <w:szCs w:val="22"/>
        </w:rPr>
        <w:t>_________________________</w:t>
      </w:r>
      <w:r w:rsidR="00EE17ED">
        <w:rPr>
          <w:rFonts w:ascii="Arial" w:hAnsi="Arial" w:cs="Arial"/>
          <w:sz w:val="22"/>
          <w:szCs w:val="22"/>
        </w:rPr>
        <w:t>______</w:t>
      </w:r>
    </w:p>
    <w:p w14:paraId="69CE6894" w14:textId="77777777" w:rsidR="00A36D1F" w:rsidRPr="00181512" w:rsidRDefault="00A36D1F" w:rsidP="00181512">
      <w:pPr>
        <w:spacing w:line="240" w:lineRule="exact"/>
        <w:rPr>
          <w:rFonts w:cs="Arial"/>
          <w:szCs w:val="22"/>
        </w:rPr>
      </w:pPr>
    </w:p>
    <w:p w14:paraId="69CE6895" w14:textId="713954FA" w:rsidR="00A36D1F" w:rsidRPr="00E91F53" w:rsidRDefault="00A36D1F" w:rsidP="00181512">
      <w:pPr>
        <w:spacing w:line="240" w:lineRule="exact"/>
        <w:rPr>
          <w:rFonts w:cs="Arial"/>
          <w:szCs w:val="22"/>
        </w:rPr>
      </w:pPr>
    </w:p>
    <w:p w14:paraId="69CE6896" w14:textId="77777777" w:rsidR="00A36D1F" w:rsidRPr="00181512" w:rsidRDefault="00A36D1F" w:rsidP="00181512">
      <w:pPr>
        <w:spacing w:line="240" w:lineRule="exact"/>
        <w:rPr>
          <w:rFonts w:cs="Arial"/>
          <w:szCs w:val="22"/>
        </w:rPr>
      </w:pPr>
    </w:p>
    <w:p w14:paraId="69CE6897" w14:textId="77777777" w:rsidR="00A36D1F" w:rsidRDefault="00A36D1F" w:rsidP="00181512">
      <w:pPr>
        <w:spacing w:line="240" w:lineRule="exact"/>
        <w:rPr>
          <w:rFonts w:cs="Arial"/>
          <w:b/>
          <w:szCs w:val="22"/>
        </w:rPr>
      </w:pPr>
      <w:r w:rsidRPr="007047CE">
        <w:rPr>
          <w:rFonts w:cs="Arial"/>
          <w:b/>
          <w:szCs w:val="22"/>
        </w:rPr>
        <w:br w:type="page"/>
      </w:r>
    </w:p>
    <w:p w14:paraId="69CE6898" w14:textId="77777777" w:rsidR="00A36D1F" w:rsidRPr="00181512" w:rsidRDefault="00A36D1F" w:rsidP="00181512">
      <w:pPr>
        <w:spacing w:line="240" w:lineRule="exact"/>
        <w:rPr>
          <w:rFonts w:cs="Arial"/>
          <w:b/>
          <w:szCs w:val="22"/>
        </w:rPr>
      </w:pPr>
    </w:p>
    <w:p w14:paraId="69CE6899" w14:textId="77777777" w:rsidR="00A36D1F" w:rsidRDefault="00A36D1F" w:rsidP="00181512">
      <w:pPr>
        <w:spacing w:line="240" w:lineRule="exact"/>
        <w:jc w:val="center"/>
        <w:rPr>
          <w:rFonts w:cs="Arial"/>
          <w:b/>
          <w:szCs w:val="22"/>
        </w:rPr>
      </w:pPr>
      <w:r w:rsidRPr="00181512">
        <w:rPr>
          <w:rFonts w:cs="Arial"/>
          <w:b/>
          <w:szCs w:val="22"/>
        </w:rPr>
        <w:t>Maklervollmacht</w:t>
      </w:r>
    </w:p>
    <w:p w14:paraId="69CE689A" w14:textId="77777777" w:rsidR="00A36D1F" w:rsidRPr="00181512" w:rsidRDefault="00A36D1F" w:rsidP="00181512">
      <w:pPr>
        <w:spacing w:line="240" w:lineRule="exact"/>
        <w:jc w:val="center"/>
        <w:rPr>
          <w:rFonts w:cs="Arial"/>
          <w:b/>
          <w:szCs w:val="22"/>
        </w:rPr>
      </w:pPr>
    </w:p>
    <w:p w14:paraId="69CE689B" w14:textId="77777777" w:rsidR="00A36D1F" w:rsidRPr="00181512" w:rsidRDefault="00A36D1F" w:rsidP="00181512">
      <w:pPr>
        <w:spacing w:line="240" w:lineRule="exact"/>
        <w:rPr>
          <w:rFonts w:cs="Arial"/>
          <w:szCs w:val="22"/>
        </w:rPr>
      </w:pPr>
    </w:p>
    <w:p w14:paraId="69CE689C" w14:textId="77777777" w:rsidR="00A36D1F" w:rsidRDefault="00A36D1F" w:rsidP="00181512">
      <w:pPr>
        <w:spacing w:line="240" w:lineRule="exact"/>
        <w:rPr>
          <w:rFonts w:cs="Arial"/>
          <w:szCs w:val="22"/>
        </w:rPr>
      </w:pPr>
    </w:p>
    <w:p w14:paraId="69CE689D" w14:textId="77777777" w:rsidR="00A36D1F" w:rsidRPr="00181512" w:rsidRDefault="00A36D1F" w:rsidP="00181512">
      <w:pPr>
        <w:spacing w:line="240" w:lineRule="exact"/>
        <w:rPr>
          <w:rFonts w:cs="Arial"/>
          <w:szCs w:val="22"/>
        </w:rPr>
      </w:pPr>
      <w:r w:rsidRPr="00181512">
        <w:rPr>
          <w:rFonts w:cs="Arial"/>
          <w:szCs w:val="22"/>
        </w:rPr>
        <w:t>Hiermit erteil</w:t>
      </w:r>
      <w:r>
        <w:rPr>
          <w:rFonts w:cs="Arial"/>
          <w:szCs w:val="22"/>
        </w:rPr>
        <w:t>t</w:t>
      </w:r>
    </w:p>
    <w:p w14:paraId="69CE689E" w14:textId="77777777" w:rsidR="00A36D1F" w:rsidRDefault="00A36D1F" w:rsidP="00181512">
      <w:pPr>
        <w:spacing w:line="240" w:lineRule="exact"/>
        <w:rPr>
          <w:rFonts w:cs="Arial"/>
          <w:szCs w:val="22"/>
        </w:rPr>
      </w:pPr>
    </w:p>
    <w:p w14:paraId="039A00AF" w14:textId="214ADE1F" w:rsidR="00E91F53" w:rsidRDefault="00E91F53" w:rsidP="00E91F53">
      <w:pPr>
        <w:spacing w:line="240" w:lineRule="exact"/>
        <w:jc w:val="left"/>
        <w:rPr>
          <w:rFonts w:cs="Arial"/>
          <w:b/>
          <w:szCs w:val="22"/>
        </w:rPr>
      </w:pPr>
    </w:p>
    <w:p w14:paraId="4618F930" w14:textId="77777777" w:rsidR="00E91F53" w:rsidRDefault="00E91F53" w:rsidP="00E91F53">
      <w:pPr>
        <w:spacing w:line="240" w:lineRule="exact"/>
        <w:jc w:val="left"/>
        <w:rPr>
          <w:rFonts w:cs="Arial"/>
          <w:szCs w:val="22"/>
        </w:rPr>
      </w:pPr>
    </w:p>
    <w:p w14:paraId="471C8872" w14:textId="2BD05025" w:rsidR="00E91F53" w:rsidRPr="00E91F53" w:rsidRDefault="00E91F53" w:rsidP="00E91F53">
      <w:pPr>
        <w:spacing w:line="240" w:lineRule="exact"/>
        <w:jc w:val="left"/>
        <w:rPr>
          <w:rFonts w:cs="Arial"/>
          <w:szCs w:val="22"/>
        </w:rPr>
      </w:pPr>
    </w:p>
    <w:p w14:paraId="2CAB475F" w14:textId="71A4A1DC" w:rsidR="00E91F53" w:rsidRPr="00E91F53" w:rsidRDefault="00E91F53" w:rsidP="00E91F53">
      <w:pPr>
        <w:spacing w:line="240" w:lineRule="exact"/>
        <w:jc w:val="left"/>
        <w:rPr>
          <w:rFonts w:cs="Arial"/>
          <w:szCs w:val="22"/>
        </w:rPr>
      </w:pPr>
    </w:p>
    <w:p w14:paraId="69CE68A3" w14:textId="2C3D9547" w:rsidR="00A36D1F" w:rsidRDefault="00A36D1F" w:rsidP="00181512">
      <w:pPr>
        <w:spacing w:line="240" w:lineRule="exact"/>
        <w:rPr>
          <w:rFonts w:cs="Arial"/>
          <w:szCs w:val="22"/>
        </w:rPr>
      </w:pPr>
    </w:p>
    <w:p w14:paraId="69CE68A4" w14:textId="77777777" w:rsidR="00A36D1F" w:rsidRDefault="00A36D1F" w:rsidP="00181512">
      <w:pPr>
        <w:spacing w:line="240" w:lineRule="exact"/>
        <w:rPr>
          <w:rFonts w:cs="Arial"/>
          <w:szCs w:val="22"/>
        </w:rPr>
      </w:pPr>
      <w:r>
        <w:rPr>
          <w:rFonts w:cs="Arial"/>
          <w:szCs w:val="22"/>
        </w:rPr>
        <w:t xml:space="preserve">als </w:t>
      </w:r>
      <w:r w:rsidRPr="00181512">
        <w:rPr>
          <w:rFonts w:cs="Arial"/>
          <w:b/>
          <w:szCs w:val="22"/>
        </w:rPr>
        <w:t>Vollmachtgeber</w:t>
      </w:r>
    </w:p>
    <w:p w14:paraId="69CE68A5" w14:textId="77777777" w:rsidR="00A36D1F" w:rsidRDefault="00A36D1F" w:rsidP="00181512">
      <w:pPr>
        <w:spacing w:line="240" w:lineRule="exact"/>
        <w:rPr>
          <w:rFonts w:cs="Arial"/>
          <w:szCs w:val="22"/>
        </w:rPr>
      </w:pPr>
    </w:p>
    <w:p w14:paraId="69CE68A6" w14:textId="77777777" w:rsidR="00A36D1F" w:rsidRPr="00181512" w:rsidRDefault="00A36D1F" w:rsidP="00181512">
      <w:pPr>
        <w:spacing w:line="240" w:lineRule="exact"/>
        <w:rPr>
          <w:rFonts w:cs="Arial"/>
          <w:szCs w:val="22"/>
        </w:rPr>
      </w:pPr>
    </w:p>
    <w:p w14:paraId="69CE68A7" w14:textId="00CA4EC6" w:rsidR="00A36D1F" w:rsidRPr="00181512" w:rsidRDefault="00A36D1F" w:rsidP="00181512">
      <w:pPr>
        <w:spacing w:line="240" w:lineRule="exact"/>
        <w:rPr>
          <w:rFonts w:cs="Arial"/>
          <w:szCs w:val="22"/>
        </w:rPr>
      </w:pPr>
      <w:r>
        <w:rPr>
          <w:rFonts w:cs="Arial"/>
          <w:szCs w:val="22"/>
        </w:rPr>
        <w:t>dem</w:t>
      </w:r>
      <w:r w:rsidRPr="00181512">
        <w:rPr>
          <w:rFonts w:cs="Arial"/>
          <w:szCs w:val="22"/>
        </w:rPr>
        <w:t xml:space="preserve"> </w:t>
      </w:r>
      <w:r>
        <w:rPr>
          <w:rFonts w:cs="Arial"/>
          <w:szCs w:val="22"/>
        </w:rPr>
        <w:t xml:space="preserve">Versicherungsmakler </w:t>
      </w:r>
    </w:p>
    <w:p w14:paraId="69CE68A8" w14:textId="77777777" w:rsidR="00A36D1F" w:rsidRPr="00181512" w:rsidRDefault="00A36D1F" w:rsidP="00181512">
      <w:pPr>
        <w:spacing w:line="240" w:lineRule="exact"/>
        <w:rPr>
          <w:rFonts w:cs="Arial"/>
          <w:szCs w:val="22"/>
        </w:rPr>
      </w:pPr>
    </w:p>
    <w:p w14:paraId="69CE68A9" w14:textId="77777777" w:rsidR="00A36D1F" w:rsidRPr="00181512" w:rsidRDefault="00A36D1F" w:rsidP="00181512">
      <w:pPr>
        <w:spacing w:line="240" w:lineRule="exact"/>
        <w:rPr>
          <w:rFonts w:cs="Arial"/>
          <w:b/>
          <w:szCs w:val="22"/>
        </w:rPr>
      </w:pPr>
      <w:r w:rsidRPr="00181512">
        <w:rPr>
          <w:rFonts w:cs="Arial"/>
          <w:b/>
          <w:szCs w:val="22"/>
        </w:rPr>
        <w:t xml:space="preserve">Tilo Eberlein </w:t>
      </w:r>
    </w:p>
    <w:p w14:paraId="69CE68AA" w14:textId="77777777" w:rsidR="00A36D1F" w:rsidRDefault="00A36D1F" w:rsidP="00181512">
      <w:pPr>
        <w:spacing w:line="240" w:lineRule="exact"/>
        <w:rPr>
          <w:rFonts w:cs="Arial"/>
          <w:szCs w:val="22"/>
        </w:rPr>
      </w:pPr>
    </w:p>
    <w:p w14:paraId="69CE68AB" w14:textId="77777777" w:rsidR="00A36D1F" w:rsidRPr="00181512" w:rsidRDefault="00A36D1F" w:rsidP="00181512">
      <w:pPr>
        <w:spacing w:line="240" w:lineRule="exact"/>
        <w:rPr>
          <w:rFonts w:cs="Arial"/>
          <w:szCs w:val="22"/>
        </w:rPr>
      </w:pPr>
      <w:r w:rsidRPr="00181512">
        <w:rPr>
          <w:rFonts w:cs="Arial"/>
          <w:szCs w:val="22"/>
        </w:rPr>
        <w:t>Boosstr. 6</w:t>
      </w:r>
    </w:p>
    <w:p w14:paraId="69CE68AC" w14:textId="77777777" w:rsidR="00A36D1F" w:rsidRPr="00181512" w:rsidRDefault="00A36D1F" w:rsidP="00181512">
      <w:pPr>
        <w:spacing w:line="240" w:lineRule="exact"/>
        <w:rPr>
          <w:rFonts w:cs="Arial"/>
          <w:szCs w:val="22"/>
        </w:rPr>
      </w:pPr>
      <w:r w:rsidRPr="00181512">
        <w:rPr>
          <w:rFonts w:cs="Arial"/>
          <w:szCs w:val="22"/>
        </w:rPr>
        <w:t>81541 München</w:t>
      </w:r>
    </w:p>
    <w:p w14:paraId="69CE68AD" w14:textId="77777777" w:rsidR="00A36D1F" w:rsidRPr="00181512" w:rsidRDefault="00A36D1F" w:rsidP="00181512">
      <w:pPr>
        <w:spacing w:line="240" w:lineRule="exact"/>
        <w:rPr>
          <w:rFonts w:cs="Arial"/>
          <w:szCs w:val="22"/>
        </w:rPr>
      </w:pPr>
    </w:p>
    <w:p w14:paraId="69CE68AE" w14:textId="77777777" w:rsidR="00A36D1F" w:rsidRPr="00181512" w:rsidRDefault="00A36D1F" w:rsidP="00181512">
      <w:pPr>
        <w:spacing w:line="240" w:lineRule="exact"/>
        <w:rPr>
          <w:rFonts w:cs="Arial"/>
          <w:szCs w:val="22"/>
        </w:rPr>
      </w:pPr>
    </w:p>
    <w:p w14:paraId="69CE68AF" w14:textId="77777777" w:rsidR="00A36D1F" w:rsidRPr="00181512" w:rsidRDefault="00A36D1F" w:rsidP="00181512">
      <w:pPr>
        <w:spacing w:line="240" w:lineRule="exact"/>
        <w:rPr>
          <w:rFonts w:cs="Arial"/>
          <w:szCs w:val="22"/>
        </w:rPr>
      </w:pPr>
      <w:r w:rsidRPr="00181512">
        <w:rPr>
          <w:rFonts w:cs="Arial"/>
          <w:szCs w:val="22"/>
        </w:rPr>
        <w:t xml:space="preserve">oder </w:t>
      </w:r>
      <w:r>
        <w:rPr>
          <w:rFonts w:cs="Arial"/>
          <w:szCs w:val="22"/>
        </w:rPr>
        <w:t>seinem</w:t>
      </w:r>
      <w:r w:rsidRPr="00181512">
        <w:rPr>
          <w:rFonts w:cs="Arial"/>
          <w:szCs w:val="22"/>
        </w:rPr>
        <w:t xml:space="preserve"> Rechtsnachfolger die Vollmacht, </w:t>
      </w:r>
      <w:r>
        <w:rPr>
          <w:rFonts w:cs="Arial"/>
          <w:szCs w:val="22"/>
        </w:rPr>
        <w:t>im Namen und im Auftrag des Vollmachtgebers</w:t>
      </w:r>
    </w:p>
    <w:p w14:paraId="69CE68B0" w14:textId="77777777" w:rsidR="00A36D1F" w:rsidRPr="00181512" w:rsidRDefault="00A36D1F" w:rsidP="00181512">
      <w:pPr>
        <w:spacing w:after="120" w:line="240" w:lineRule="exact"/>
        <w:jc w:val="left"/>
        <w:rPr>
          <w:rFonts w:cs="Arial"/>
          <w:szCs w:val="22"/>
        </w:rPr>
      </w:pPr>
    </w:p>
    <w:p w14:paraId="69CE68B1" w14:textId="77777777" w:rsidR="00A36D1F" w:rsidRPr="00181512" w:rsidRDefault="00A36D1F" w:rsidP="00181512">
      <w:pPr>
        <w:numPr>
          <w:ilvl w:val="0"/>
          <w:numId w:val="3"/>
        </w:numPr>
        <w:spacing w:after="120" w:line="240" w:lineRule="exact"/>
        <w:jc w:val="left"/>
        <w:rPr>
          <w:rFonts w:cs="Arial"/>
          <w:szCs w:val="22"/>
        </w:rPr>
      </w:pPr>
      <w:r w:rsidRPr="00181512">
        <w:rPr>
          <w:rFonts w:cs="Arial"/>
          <w:szCs w:val="22"/>
        </w:rPr>
        <w:t>Versicherungsverträge abzuschließen, zu ändern oder zu kündigen,</w:t>
      </w:r>
    </w:p>
    <w:p w14:paraId="69CE68B2" w14:textId="77777777" w:rsidR="00A36D1F" w:rsidRDefault="00A36D1F" w:rsidP="00181512">
      <w:pPr>
        <w:numPr>
          <w:ilvl w:val="0"/>
          <w:numId w:val="3"/>
        </w:numPr>
        <w:spacing w:after="120" w:line="240" w:lineRule="exact"/>
        <w:jc w:val="left"/>
        <w:rPr>
          <w:rFonts w:cs="Arial"/>
          <w:szCs w:val="22"/>
        </w:rPr>
      </w:pPr>
      <w:r w:rsidRPr="00181512">
        <w:rPr>
          <w:rFonts w:cs="Arial"/>
          <w:szCs w:val="22"/>
        </w:rPr>
        <w:t>Erklärungen, Anzeigen und Informationen zu Versicherungsverträgen abzugeben oder entgegenzunehmen,</w:t>
      </w:r>
    </w:p>
    <w:p w14:paraId="69CE68B3" w14:textId="77777777" w:rsidR="00A36D1F" w:rsidRPr="00181512" w:rsidRDefault="00A36D1F" w:rsidP="00181512">
      <w:pPr>
        <w:numPr>
          <w:ilvl w:val="0"/>
          <w:numId w:val="3"/>
        </w:numPr>
        <w:spacing w:after="120" w:line="240" w:lineRule="exact"/>
        <w:jc w:val="left"/>
        <w:rPr>
          <w:rFonts w:cs="Arial"/>
          <w:szCs w:val="22"/>
        </w:rPr>
      </w:pPr>
      <w:r>
        <w:rPr>
          <w:rFonts w:cs="Arial"/>
          <w:szCs w:val="22"/>
        </w:rPr>
        <w:t>Versicherungsleistungen geltend zu machen</w:t>
      </w:r>
    </w:p>
    <w:p w14:paraId="69CE68B4" w14:textId="77777777" w:rsidR="00A36D1F" w:rsidRPr="00181512" w:rsidRDefault="00A36D1F" w:rsidP="00181512">
      <w:pPr>
        <w:numPr>
          <w:ilvl w:val="0"/>
          <w:numId w:val="3"/>
        </w:numPr>
        <w:spacing w:after="120" w:line="240" w:lineRule="exact"/>
        <w:jc w:val="left"/>
        <w:rPr>
          <w:rFonts w:cs="Arial"/>
          <w:szCs w:val="22"/>
        </w:rPr>
      </w:pPr>
      <w:r w:rsidRPr="00181512">
        <w:rPr>
          <w:rFonts w:cs="Arial"/>
          <w:szCs w:val="22"/>
        </w:rPr>
        <w:t>bei der Schadensabwicklung für vom Versicherungsmakler vermittelte oder betreute Versicherungen mitzuwirken,</w:t>
      </w:r>
    </w:p>
    <w:p w14:paraId="69CE68B5" w14:textId="77777777" w:rsidR="00A36D1F" w:rsidRPr="00181512" w:rsidRDefault="00A36D1F" w:rsidP="00181512">
      <w:pPr>
        <w:numPr>
          <w:ilvl w:val="0"/>
          <w:numId w:val="3"/>
        </w:numPr>
        <w:spacing w:after="120" w:line="240" w:lineRule="exact"/>
        <w:jc w:val="left"/>
        <w:rPr>
          <w:rFonts w:cs="Arial"/>
          <w:szCs w:val="22"/>
        </w:rPr>
      </w:pPr>
      <w:r w:rsidRPr="00181512">
        <w:rPr>
          <w:rFonts w:cs="Arial"/>
          <w:szCs w:val="22"/>
        </w:rPr>
        <w:t>Zahlungen aus Abrechnungen oder Schadenabwicklungen entgegenzunehmen,</w:t>
      </w:r>
    </w:p>
    <w:p w14:paraId="69CE68B6" w14:textId="77777777" w:rsidR="00A36D1F" w:rsidRPr="00181512" w:rsidRDefault="00A36D1F" w:rsidP="00181512">
      <w:pPr>
        <w:numPr>
          <w:ilvl w:val="0"/>
          <w:numId w:val="3"/>
        </w:numPr>
        <w:spacing w:after="120" w:line="240" w:lineRule="exact"/>
        <w:jc w:val="left"/>
        <w:rPr>
          <w:rFonts w:cs="Arial"/>
          <w:szCs w:val="22"/>
        </w:rPr>
      </w:pPr>
      <w:r w:rsidRPr="00181512">
        <w:rPr>
          <w:rFonts w:cs="Arial"/>
          <w:szCs w:val="22"/>
        </w:rPr>
        <w:t xml:space="preserve">Auskünfte bei Sozialversicherungsträgern einzuholen und </w:t>
      </w:r>
    </w:p>
    <w:p w14:paraId="69CE68B7" w14:textId="77777777" w:rsidR="00A36D1F" w:rsidRPr="00181512" w:rsidRDefault="00A36D1F" w:rsidP="00181512">
      <w:pPr>
        <w:numPr>
          <w:ilvl w:val="0"/>
          <w:numId w:val="3"/>
        </w:numPr>
        <w:spacing w:after="120" w:line="240" w:lineRule="exact"/>
        <w:jc w:val="left"/>
        <w:rPr>
          <w:rFonts w:cs="Arial"/>
          <w:szCs w:val="22"/>
        </w:rPr>
      </w:pPr>
      <w:r w:rsidRPr="00181512">
        <w:rPr>
          <w:rFonts w:cs="Arial"/>
          <w:szCs w:val="22"/>
        </w:rPr>
        <w:t>der Makler ist berechtigt, bei der Erfüllung seiner Aufgaben Untervollmachten u.</w:t>
      </w:r>
      <w:r>
        <w:rPr>
          <w:rFonts w:cs="Arial"/>
          <w:szCs w:val="22"/>
        </w:rPr>
        <w:t xml:space="preserve"> </w:t>
      </w:r>
      <w:r w:rsidRPr="00181512">
        <w:rPr>
          <w:rFonts w:cs="Arial"/>
          <w:szCs w:val="22"/>
        </w:rPr>
        <w:t>a. an Finanzdienstleist</w:t>
      </w:r>
      <w:r>
        <w:rPr>
          <w:rFonts w:cs="Arial"/>
          <w:szCs w:val="22"/>
        </w:rPr>
        <w:t>ungsunternehmen</w:t>
      </w:r>
      <w:r w:rsidRPr="00181512">
        <w:rPr>
          <w:rFonts w:cs="Arial"/>
          <w:szCs w:val="22"/>
        </w:rPr>
        <w:t xml:space="preserve"> (</w:t>
      </w:r>
      <w:r>
        <w:rPr>
          <w:rFonts w:cs="Arial"/>
          <w:szCs w:val="22"/>
        </w:rPr>
        <w:t xml:space="preserve">z. B. </w:t>
      </w:r>
      <w:r w:rsidRPr="00181512">
        <w:rPr>
          <w:rFonts w:cs="Arial"/>
          <w:szCs w:val="22"/>
        </w:rPr>
        <w:t>Fonds Finanz Maklerservice GmbH, Riesstraße 25, 80992 Münc</w:t>
      </w:r>
      <w:r>
        <w:rPr>
          <w:rFonts w:cs="Arial"/>
          <w:szCs w:val="22"/>
        </w:rPr>
        <w:t xml:space="preserve">hen) </w:t>
      </w:r>
      <w:r w:rsidRPr="00181512">
        <w:rPr>
          <w:rFonts w:cs="Arial"/>
          <w:szCs w:val="22"/>
        </w:rPr>
        <w:t xml:space="preserve">zu erteilen und den Vertrag an Dritte zu übertragen, </w:t>
      </w:r>
    </w:p>
    <w:p w14:paraId="69CE68B8" w14:textId="77777777" w:rsidR="00A36D1F" w:rsidRPr="00181512" w:rsidRDefault="00A36D1F" w:rsidP="00181512">
      <w:pPr>
        <w:numPr>
          <w:ilvl w:val="0"/>
          <w:numId w:val="3"/>
        </w:numPr>
        <w:spacing w:after="120" w:line="240" w:lineRule="exact"/>
        <w:jc w:val="left"/>
        <w:rPr>
          <w:rFonts w:cs="Arial"/>
          <w:szCs w:val="22"/>
        </w:rPr>
      </w:pPr>
      <w:r w:rsidRPr="00181512">
        <w:rPr>
          <w:rFonts w:cs="Arial"/>
          <w:szCs w:val="22"/>
        </w:rPr>
        <w:t>sowie die gesondert aufgeführten Verträge in seinen Bestand zu übertragen, welche in Zukunft die Betreuung dieser sicherstellen soll.</w:t>
      </w:r>
    </w:p>
    <w:p w14:paraId="69CE68B9" w14:textId="77777777" w:rsidR="00A36D1F" w:rsidRDefault="00A36D1F" w:rsidP="00181512">
      <w:pPr>
        <w:spacing w:after="120" w:line="240" w:lineRule="exact"/>
        <w:jc w:val="left"/>
        <w:rPr>
          <w:rFonts w:cs="Arial"/>
          <w:szCs w:val="22"/>
        </w:rPr>
      </w:pPr>
    </w:p>
    <w:p w14:paraId="69CE68BA" w14:textId="77777777" w:rsidR="00A36D1F" w:rsidRPr="00181512" w:rsidRDefault="00A36D1F" w:rsidP="00181512">
      <w:pPr>
        <w:spacing w:after="120" w:line="240" w:lineRule="exact"/>
        <w:jc w:val="left"/>
        <w:rPr>
          <w:rFonts w:cs="Arial"/>
          <w:szCs w:val="22"/>
        </w:rPr>
      </w:pPr>
      <w:r>
        <w:rPr>
          <w:rFonts w:cs="Arial"/>
          <w:szCs w:val="22"/>
        </w:rPr>
        <w:t xml:space="preserve">Der Versicherungsmakler ist von den Beschränkungen des § 181 Alt. 2 BGB, dem Verbot der Mehrfachvertretung, befreit. </w:t>
      </w:r>
    </w:p>
    <w:p w14:paraId="69CE68BB" w14:textId="77777777" w:rsidR="00A36D1F" w:rsidRPr="00181512" w:rsidRDefault="00A36D1F" w:rsidP="00181512">
      <w:pPr>
        <w:spacing w:line="240" w:lineRule="exact"/>
        <w:rPr>
          <w:rFonts w:cs="Arial"/>
          <w:szCs w:val="22"/>
        </w:rPr>
      </w:pPr>
    </w:p>
    <w:p w14:paraId="69CE68BC" w14:textId="77777777" w:rsidR="00A36D1F" w:rsidRDefault="00A36D1F" w:rsidP="00181512">
      <w:pPr>
        <w:spacing w:line="240" w:lineRule="exact"/>
        <w:rPr>
          <w:rFonts w:cs="Arial"/>
          <w:szCs w:val="22"/>
        </w:rPr>
      </w:pPr>
    </w:p>
    <w:p w14:paraId="69CE68BD" w14:textId="77777777" w:rsidR="00A36D1F" w:rsidRDefault="00A36D1F" w:rsidP="00181512">
      <w:pPr>
        <w:spacing w:line="240" w:lineRule="exact"/>
        <w:rPr>
          <w:rFonts w:cs="Arial"/>
          <w:szCs w:val="22"/>
        </w:rPr>
      </w:pPr>
      <w:r>
        <w:rPr>
          <w:rFonts w:cs="Arial"/>
          <w:szCs w:val="22"/>
        </w:rPr>
        <w:t>___________________________</w:t>
      </w:r>
      <w:r>
        <w:rPr>
          <w:rFonts w:cs="Arial"/>
          <w:szCs w:val="22"/>
        </w:rPr>
        <w:tab/>
      </w:r>
      <w:r>
        <w:rPr>
          <w:rFonts w:cs="Arial"/>
          <w:szCs w:val="22"/>
        </w:rPr>
        <w:tab/>
      </w:r>
      <w:r>
        <w:rPr>
          <w:rFonts w:cs="Arial"/>
          <w:szCs w:val="22"/>
        </w:rPr>
        <w:tab/>
      </w:r>
      <w:r>
        <w:rPr>
          <w:rFonts w:cs="Arial"/>
          <w:szCs w:val="22"/>
        </w:rPr>
        <w:tab/>
        <w:t>___________________________</w:t>
      </w:r>
    </w:p>
    <w:p w14:paraId="69CE68BE" w14:textId="77777777" w:rsidR="00A36D1F" w:rsidRDefault="00A36D1F" w:rsidP="00181512">
      <w:pPr>
        <w:spacing w:line="240" w:lineRule="exact"/>
        <w:rPr>
          <w:rFonts w:cs="Arial"/>
          <w:szCs w:val="22"/>
        </w:rPr>
      </w:pPr>
    </w:p>
    <w:p w14:paraId="69CE68BF" w14:textId="0E6209AC" w:rsidR="00A36D1F" w:rsidRPr="00181512" w:rsidRDefault="00A36D1F" w:rsidP="00181512">
      <w:pPr>
        <w:spacing w:line="240" w:lineRule="exact"/>
        <w:rPr>
          <w:rFonts w:cs="Arial"/>
          <w:szCs w:val="22"/>
        </w:rPr>
      </w:pPr>
      <w:r>
        <w:rPr>
          <w:rFonts w:cs="Arial"/>
          <w:szCs w:val="22"/>
        </w:rPr>
        <w:t>Ort und Datum</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Unterschrift des Vollmachtgebers</w:t>
      </w:r>
    </w:p>
    <w:sectPr w:rsidR="00A36D1F" w:rsidRPr="00181512" w:rsidSect="006E18E2">
      <w:headerReference w:type="default" r:id="rId8"/>
      <w:footerReference w:type="default" r:id="rId9"/>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21FB" w14:textId="77777777" w:rsidR="00A61FA0" w:rsidRDefault="00A61FA0">
      <w:r>
        <w:separator/>
      </w:r>
    </w:p>
  </w:endnote>
  <w:endnote w:type="continuationSeparator" w:id="0">
    <w:p w14:paraId="2D94D7A8" w14:textId="77777777" w:rsidR="00A61FA0" w:rsidRDefault="00A6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lux-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68CA" w14:textId="77777777" w:rsidR="00A36D1F" w:rsidRDefault="00A36D1F" w:rsidP="00702864">
    <w:pPr>
      <w:spacing w:line="240" w:lineRule="auto"/>
      <w:rPr>
        <w:rFonts w:ascii="Calibri" w:hAnsi="Calibri"/>
        <w:color w:val="7F7F7F"/>
        <w:sz w:val="16"/>
        <w:szCs w:val="16"/>
      </w:rPr>
    </w:pPr>
  </w:p>
  <w:p w14:paraId="1702325D" w14:textId="771BD39F" w:rsidR="00EF33C8" w:rsidRDefault="00EF33C8" w:rsidP="00EF33C8">
    <w:pPr>
      <w:spacing w:line="200" w:lineRule="exact"/>
      <w:rPr>
        <w:sz w:val="16"/>
        <w:szCs w:val="16"/>
      </w:rPr>
    </w:pPr>
    <w:r>
      <w:rPr>
        <w:sz w:val="16"/>
        <w:szCs w:val="16"/>
      </w:rPr>
      <w:t>D</w:t>
    </w:r>
    <w:r w:rsidRPr="00D43C04">
      <w:rPr>
        <w:sz w:val="16"/>
        <w:szCs w:val="16"/>
      </w:rPr>
      <w:t>iplom-Betriebswirt Tilo Eberlein</w:t>
    </w:r>
    <w:r w:rsidRPr="00D43C04">
      <w:rPr>
        <w:sz w:val="16"/>
        <w:szCs w:val="16"/>
      </w:rPr>
      <w:tab/>
    </w:r>
    <w:r w:rsidRPr="00D43C04">
      <w:rPr>
        <w:sz w:val="16"/>
        <w:szCs w:val="16"/>
      </w:rPr>
      <w:tab/>
    </w:r>
    <w:r>
      <w:rPr>
        <w:sz w:val="16"/>
        <w:szCs w:val="16"/>
      </w:rPr>
      <w:tab/>
    </w:r>
    <w:r>
      <w:rPr>
        <w:sz w:val="16"/>
        <w:szCs w:val="16"/>
      </w:rPr>
      <w:tab/>
    </w:r>
    <w:r>
      <w:rPr>
        <w:sz w:val="16"/>
        <w:szCs w:val="16"/>
      </w:rPr>
      <w:tab/>
      <w:t>Steuernummer: 144/209/80974</w:t>
    </w:r>
  </w:p>
  <w:p w14:paraId="4A52CF0F" w14:textId="77777777" w:rsidR="00EF33C8" w:rsidRPr="00D43C04" w:rsidRDefault="00EF33C8" w:rsidP="00EF33C8">
    <w:pPr>
      <w:spacing w:line="200" w:lineRule="exact"/>
      <w:rPr>
        <w:sz w:val="16"/>
        <w:szCs w:val="16"/>
      </w:rPr>
    </w:pPr>
    <w:r>
      <w:rPr>
        <w:sz w:val="16"/>
        <w:szCs w:val="16"/>
      </w:rPr>
      <w:t>Bo</w:t>
    </w:r>
    <w:r w:rsidRPr="00D43C04">
      <w:rPr>
        <w:sz w:val="16"/>
        <w:szCs w:val="16"/>
      </w:rPr>
      <w:t xml:space="preserve">osstr. </w:t>
    </w:r>
    <w:r>
      <w:rPr>
        <w:sz w:val="16"/>
        <w:szCs w:val="16"/>
      </w:rPr>
      <w:t>6</w:t>
    </w:r>
    <w:r w:rsidRPr="00D43C04">
      <w:rPr>
        <w:sz w:val="16"/>
        <w:szCs w:val="16"/>
      </w:rPr>
      <w:t>, 81541 München</w:t>
    </w:r>
    <w:r w:rsidRPr="00D43C04">
      <w:rPr>
        <w:sz w:val="16"/>
        <w:szCs w:val="16"/>
      </w:rPr>
      <w:tab/>
    </w:r>
    <w:r w:rsidRPr="00D43C04">
      <w:rPr>
        <w:sz w:val="16"/>
        <w:szCs w:val="16"/>
      </w:rPr>
      <w:tab/>
    </w:r>
    <w:r w:rsidRPr="00D43C04">
      <w:rPr>
        <w:sz w:val="16"/>
        <w:szCs w:val="16"/>
      </w:rPr>
      <w:tab/>
    </w:r>
    <w:r>
      <w:rPr>
        <w:sz w:val="16"/>
        <w:szCs w:val="16"/>
      </w:rPr>
      <w:tab/>
    </w:r>
    <w:r>
      <w:rPr>
        <w:sz w:val="16"/>
        <w:szCs w:val="16"/>
      </w:rPr>
      <w:tab/>
    </w:r>
    <w:r>
      <w:rPr>
        <w:sz w:val="16"/>
        <w:szCs w:val="16"/>
      </w:rPr>
      <w:tab/>
      <w:t>UmSt-ID Nr.: DE 244 41 46 94</w:t>
    </w:r>
  </w:p>
  <w:p w14:paraId="65DE51E8" w14:textId="77777777" w:rsidR="00EF33C8" w:rsidRPr="0066214D" w:rsidRDefault="00EF33C8" w:rsidP="00EF33C8">
    <w:pPr>
      <w:spacing w:line="200" w:lineRule="exact"/>
      <w:rPr>
        <w:sz w:val="16"/>
        <w:szCs w:val="16"/>
      </w:rPr>
    </w:pPr>
    <w:r w:rsidRPr="0066214D">
      <w:rPr>
        <w:sz w:val="16"/>
        <w:szCs w:val="16"/>
      </w:rPr>
      <w:t>Tel: 089-48058614  Fax: -615</w:t>
    </w:r>
    <w:r w:rsidRPr="0066214D">
      <w:rPr>
        <w:sz w:val="16"/>
        <w:szCs w:val="16"/>
      </w:rPr>
      <w:tab/>
    </w:r>
    <w:r w:rsidRPr="0066214D">
      <w:rPr>
        <w:sz w:val="16"/>
        <w:szCs w:val="16"/>
      </w:rPr>
      <w:tab/>
    </w:r>
    <w:r w:rsidRPr="0066214D">
      <w:rPr>
        <w:sz w:val="16"/>
        <w:szCs w:val="16"/>
      </w:rPr>
      <w:tab/>
    </w:r>
    <w:r w:rsidRPr="0066214D">
      <w:rPr>
        <w:sz w:val="16"/>
        <w:szCs w:val="16"/>
      </w:rPr>
      <w:tab/>
    </w:r>
    <w:r w:rsidRPr="0066214D">
      <w:rPr>
        <w:sz w:val="16"/>
        <w:szCs w:val="16"/>
      </w:rPr>
      <w:tab/>
    </w:r>
    <w:r w:rsidRPr="0066214D">
      <w:rPr>
        <w:sz w:val="16"/>
        <w:szCs w:val="16"/>
      </w:rPr>
      <w:tab/>
    </w:r>
    <w:r>
      <w:rPr>
        <w:sz w:val="16"/>
        <w:szCs w:val="16"/>
      </w:rPr>
      <w:t>Kontonummer: 8173 288</w:t>
    </w:r>
  </w:p>
  <w:p w14:paraId="1CF91ADC" w14:textId="77777777" w:rsidR="00EF33C8" w:rsidRDefault="00EF33C8" w:rsidP="00EF33C8">
    <w:pPr>
      <w:spacing w:line="200" w:lineRule="exact"/>
      <w:rPr>
        <w:sz w:val="16"/>
        <w:szCs w:val="16"/>
      </w:rPr>
    </w:pPr>
    <w:r w:rsidRPr="00D43C04">
      <w:rPr>
        <w:sz w:val="16"/>
        <w:szCs w:val="16"/>
      </w:rPr>
      <w:t xml:space="preserve">E-Mail: </w:t>
    </w:r>
    <w:hyperlink r:id="rId1" w:history="1">
      <w:r w:rsidRPr="000D7BCC">
        <w:rPr>
          <w:rStyle w:val="Hyperlink"/>
          <w:sz w:val="16"/>
          <w:szCs w:val="16"/>
        </w:rPr>
        <w:t>tilo.eberlein@gmx.net</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t>Bankleitzahl: 200 411 33</w:t>
    </w:r>
  </w:p>
  <w:p w14:paraId="1B881AC7" w14:textId="4B4EEEB5" w:rsidR="00EF33C8" w:rsidRPr="00D43C04" w:rsidRDefault="00EF33C8" w:rsidP="00EF33C8">
    <w:pPr>
      <w:spacing w:line="200" w:lineRule="exact"/>
      <w:jc w:val="left"/>
      <w:rPr>
        <w:sz w:val="16"/>
        <w:szCs w:val="16"/>
      </w:rPr>
    </w:pPr>
    <w:r>
      <w:rPr>
        <w:sz w:val="16"/>
        <w:szCs w:val="16"/>
      </w:rPr>
      <w:t>Mobil: 0178-8696388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6214D">
      <w:rPr>
        <w:sz w:val="16"/>
        <w:szCs w:val="16"/>
      </w:rPr>
      <w:t>Comdirect Bank AG</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IBAN: DE23 2004 1133 0817 3288 00</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BIC: COBADEHD001</w:t>
    </w:r>
  </w:p>
  <w:p w14:paraId="69CE68CF" w14:textId="7CBDC381" w:rsidR="00A36D1F" w:rsidRPr="00702864" w:rsidRDefault="00A36D1F" w:rsidP="00EF33C8">
    <w:pPr>
      <w:spacing w:line="240" w:lineRule="auto"/>
      <w:rPr>
        <w:rFonts w:ascii="Calibri" w:hAnsi="Calibri"/>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2527" w14:textId="77777777" w:rsidR="00A61FA0" w:rsidRDefault="00A61FA0">
      <w:r>
        <w:separator/>
      </w:r>
    </w:p>
  </w:footnote>
  <w:footnote w:type="continuationSeparator" w:id="0">
    <w:p w14:paraId="2702360D" w14:textId="77777777" w:rsidR="00A61FA0" w:rsidRDefault="00A6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68C6" w14:textId="77A3A278" w:rsidR="00A36D1F" w:rsidRPr="00181512" w:rsidRDefault="00D56424">
    <w:pPr>
      <w:pStyle w:val="Kopfzeile"/>
      <w:jc w:val="center"/>
      <w:rPr>
        <w:color w:val="4F81BD"/>
        <w:szCs w:val="22"/>
      </w:rPr>
    </w:pPr>
    <w:r w:rsidRPr="004D54B3">
      <w:rPr>
        <w:rFonts w:ascii="Verdana" w:hAnsi="Verdana"/>
        <w:szCs w:val="22"/>
      </w:rPr>
      <w:fldChar w:fldCharType="begin"/>
    </w:r>
    <w:r w:rsidR="00A36D1F" w:rsidRPr="004D54B3">
      <w:rPr>
        <w:rFonts w:ascii="Verdana" w:hAnsi="Verdana"/>
        <w:szCs w:val="22"/>
      </w:rPr>
      <w:instrText xml:space="preserve"> PAGE  \* ROMAN  \* MERGEFORMAT </w:instrText>
    </w:r>
    <w:r w:rsidRPr="004D54B3">
      <w:rPr>
        <w:rFonts w:ascii="Verdana" w:hAnsi="Verdana"/>
        <w:szCs w:val="22"/>
      </w:rPr>
      <w:fldChar w:fldCharType="separate"/>
    </w:r>
    <w:r w:rsidR="00AC3014">
      <w:rPr>
        <w:rFonts w:ascii="Verdana" w:hAnsi="Verdana"/>
        <w:noProof/>
        <w:szCs w:val="22"/>
      </w:rPr>
      <w:t>I</w:t>
    </w:r>
    <w:r w:rsidRPr="004D54B3">
      <w:rPr>
        <w:rFonts w:ascii="Verdana" w:hAnsi="Verdana"/>
        <w:szCs w:val="22"/>
      </w:rPr>
      <w:fldChar w:fldCharType="end"/>
    </w:r>
  </w:p>
  <w:p w14:paraId="69CE68C7" w14:textId="77777777" w:rsidR="00A36D1F" w:rsidRDefault="00A36D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0008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8ECB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67A9D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AC74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D3EFD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566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AA1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0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C1A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7FE9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93CD7"/>
    <w:multiLevelType w:val="hybridMultilevel"/>
    <w:tmpl w:val="165E9AEA"/>
    <w:lvl w:ilvl="0" w:tplc="B3B23C82">
      <w:start w:val="1"/>
      <w:numFmt w:val="decimal"/>
      <w:lvlText w:val="%1."/>
      <w:lvlJc w:val="left"/>
      <w:pPr>
        <w:tabs>
          <w:tab w:val="num" w:pos="360"/>
        </w:tabs>
        <w:ind w:left="360" w:hanging="360"/>
      </w:pPr>
      <w:rPr>
        <w:rFonts w:ascii="Arial" w:eastAsia="Times New Roman" w:hAnsi="Arial" w:cs="Arial" w:hint="default"/>
        <w:b w:val="0"/>
        <w:i w:val="0"/>
        <w:sz w:val="18"/>
        <w:szCs w:val="18"/>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36712E8"/>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1AA2746A"/>
    <w:multiLevelType w:val="hybridMultilevel"/>
    <w:tmpl w:val="D07E2C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F92520"/>
    <w:multiLevelType w:val="hybridMultilevel"/>
    <w:tmpl w:val="37FC23DC"/>
    <w:lvl w:ilvl="0" w:tplc="04070005">
      <w:start w:val="1"/>
      <w:numFmt w:val="bullet"/>
      <w:lvlText w:val=""/>
      <w:lvlJc w:val="left"/>
      <w:pPr>
        <w:tabs>
          <w:tab w:val="num" w:pos="360"/>
        </w:tabs>
        <w:ind w:left="360" w:hanging="360"/>
      </w:pPr>
      <w:rPr>
        <w:rFonts w:ascii="Wingdings" w:hAnsi="Wingdings" w:hint="default"/>
        <w:b w:val="0"/>
        <w:i w:val="0"/>
        <w:color w:val="4D4D4D"/>
        <w:sz w:val="21"/>
        <w:u w:color="4D4D4D"/>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A10D5"/>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29B539AC"/>
    <w:multiLevelType w:val="hybridMultilevel"/>
    <w:tmpl w:val="83E20AA2"/>
    <w:lvl w:ilvl="0" w:tplc="04070005">
      <w:start w:val="1"/>
      <w:numFmt w:val="bullet"/>
      <w:lvlText w:val=""/>
      <w:lvlJc w:val="left"/>
      <w:pPr>
        <w:tabs>
          <w:tab w:val="num" w:pos="360"/>
        </w:tabs>
        <w:ind w:left="360" w:hanging="360"/>
      </w:pPr>
      <w:rPr>
        <w:rFonts w:ascii="Wingdings" w:hAnsi="Wingdings" w:hint="default"/>
        <w:b w:val="0"/>
        <w:i w:val="0"/>
        <w:color w:val="4D4D4D"/>
        <w:sz w:val="21"/>
        <w:u w:color="4D4D4D"/>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E3781"/>
    <w:multiLevelType w:val="hybridMultilevel"/>
    <w:tmpl w:val="1DF46E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D3146"/>
    <w:multiLevelType w:val="hybridMultilevel"/>
    <w:tmpl w:val="0A781362"/>
    <w:lvl w:ilvl="0" w:tplc="83BEA23A">
      <w:start w:val="1"/>
      <w:numFmt w:val="decimal"/>
      <w:lvlText w:val="%1."/>
      <w:lvlJc w:val="left"/>
      <w:pPr>
        <w:tabs>
          <w:tab w:val="num" w:pos="495"/>
        </w:tabs>
        <w:ind w:left="495" w:hanging="495"/>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D192CB5"/>
    <w:multiLevelType w:val="hybridMultilevel"/>
    <w:tmpl w:val="23780986"/>
    <w:lvl w:ilvl="0" w:tplc="45CE3BEC">
      <w:start w:val="1"/>
      <w:numFmt w:val="decimal"/>
      <w:lvlText w:val="%1."/>
      <w:lvlJc w:val="left"/>
      <w:pPr>
        <w:tabs>
          <w:tab w:val="num" w:pos="495"/>
        </w:tabs>
        <w:ind w:left="495" w:hanging="495"/>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FC16A01"/>
    <w:multiLevelType w:val="singleLevel"/>
    <w:tmpl w:val="F45C05EA"/>
    <w:lvl w:ilvl="0">
      <w:start w:val="1"/>
      <w:numFmt w:val="bullet"/>
      <w:pStyle w:val="L1a"/>
      <w:lvlText w:val="n"/>
      <w:lvlJc w:val="left"/>
      <w:pPr>
        <w:tabs>
          <w:tab w:val="num" w:pos="1267"/>
        </w:tabs>
        <w:ind w:left="1190" w:hanging="283"/>
      </w:pPr>
      <w:rPr>
        <w:rFonts w:ascii="Wingdings" w:hAnsi="Wingdings" w:hint="default"/>
        <w:b w:val="0"/>
        <w:i w:val="0"/>
        <w:color w:val="4D4D4D"/>
        <w:sz w:val="21"/>
        <w:u w:color="4D4D4D"/>
      </w:rPr>
    </w:lvl>
  </w:abstractNum>
  <w:abstractNum w:abstractNumId="20" w15:restartNumberingAfterBreak="0">
    <w:nsid w:val="595D14F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701BC1"/>
    <w:multiLevelType w:val="singleLevel"/>
    <w:tmpl w:val="BE124316"/>
    <w:lvl w:ilvl="0">
      <w:start w:val="1"/>
      <w:numFmt w:val="bullet"/>
      <w:lvlText w:val=""/>
      <w:lvlJc w:val="left"/>
      <w:pPr>
        <w:tabs>
          <w:tab w:val="num" w:pos="624"/>
        </w:tabs>
        <w:ind w:left="624" w:hanging="624"/>
      </w:pPr>
      <w:rPr>
        <w:rFonts w:ascii="Symbol" w:hAnsi="Symbol" w:hint="default"/>
      </w:rPr>
    </w:lvl>
  </w:abstractNum>
  <w:abstractNum w:abstractNumId="22" w15:restartNumberingAfterBreak="0">
    <w:nsid w:val="71AE71E1"/>
    <w:multiLevelType w:val="singleLevel"/>
    <w:tmpl w:val="5CEE7904"/>
    <w:lvl w:ilvl="0">
      <w:start w:val="1"/>
      <w:numFmt w:val="decimal"/>
      <w:lvlText w:val="(%1)"/>
      <w:lvlJc w:val="left"/>
      <w:pPr>
        <w:tabs>
          <w:tab w:val="num" w:pos="360"/>
        </w:tabs>
        <w:ind w:left="284" w:hanging="284"/>
      </w:pPr>
      <w:rPr>
        <w:rFonts w:cs="Times New Roman" w:hint="default"/>
      </w:rPr>
    </w:lvl>
  </w:abstractNum>
  <w:abstractNum w:abstractNumId="23" w15:restartNumberingAfterBreak="0">
    <w:nsid w:val="71FF1BD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68478DD"/>
    <w:multiLevelType w:val="hybridMultilevel"/>
    <w:tmpl w:val="F508F284"/>
    <w:lvl w:ilvl="0" w:tplc="9582393A">
      <w:start w:val="1"/>
      <w:numFmt w:val="decimal"/>
      <w:lvlText w:val="%1."/>
      <w:lvlJc w:val="left"/>
      <w:pPr>
        <w:tabs>
          <w:tab w:val="num" w:pos="540"/>
        </w:tabs>
        <w:ind w:left="540" w:hanging="54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B315D19"/>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7EB40856"/>
    <w:multiLevelType w:val="multilevel"/>
    <w:tmpl w:val="0407001F"/>
    <w:numStyleLink w:val="111111"/>
  </w:abstractNum>
  <w:num w:numId="1">
    <w:abstractNumId w:val="19"/>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6"/>
  </w:num>
  <w:num w:numId="16">
    <w:abstractNumId w:val="21"/>
  </w:num>
  <w:num w:numId="17">
    <w:abstractNumId w:val="22"/>
  </w:num>
  <w:num w:numId="18">
    <w:abstractNumId w:val="11"/>
  </w:num>
  <w:num w:numId="19">
    <w:abstractNumId w:val="18"/>
  </w:num>
  <w:num w:numId="20">
    <w:abstractNumId w:val="17"/>
  </w:num>
  <w:num w:numId="21">
    <w:abstractNumId w:val="24"/>
  </w:num>
  <w:num w:numId="22">
    <w:abstractNumId w:val="10"/>
  </w:num>
  <w:num w:numId="23">
    <w:abstractNumId w:val="16"/>
  </w:num>
  <w:num w:numId="24">
    <w:abstractNumId w:val="12"/>
  </w:num>
  <w:num w:numId="25">
    <w:abstractNumId w:val="23"/>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œapplication/vnd.openxmlformats-officedocument.wordprocessingml.webSettings+xmles+"/>
    <w:docVar w:name="dgnword-eventsink" w:val="w:docVa"/>
  </w:docVars>
  <w:rsids>
    <w:rsidRoot w:val="006B09E9"/>
    <w:rsid w:val="000033E5"/>
    <w:rsid w:val="0000421A"/>
    <w:rsid w:val="00042085"/>
    <w:rsid w:val="00043552"/>
    <w:rsid w:val="000800AB"/>
    <w:rsid w:val="00080F92"/>
    <w:rsid w:val="0009266C"/>
    <w:rsid w:val="000A5FB3"/>
    <w:rsid w:val="000B699F"/>
    <w:rsid w:val="000C3A0E"/>
    <w:rsid w:val="000C6636"/>
    <w:rsid w:val="000C707D"/>
    <w:rsid w:val="000D3CD8"/>
    <w:rsid w:val="000D4E19"/>
    <w:rsid w:val="000D5AF9"/>
    <w:rsid w:val="000E1FA4"/>
    <w:rsid w:val="000F5BBF"/>
    <w:rsid w:val="001030E3"/>
    <w:rsid w:val="001050C8"/>
    <w:rsid w:val="00113CE1"/>
    <w:rsid w:val="00117A13"/>
    <w:rsid w:val="0014094C"/>
    <w:rsid w:val="00143802"/>
    <w:rsid w:val="00146D29"/>
    <w:rsid w:val="00154BE3"/>
    <w:rsid w:val="001556A5"/>
    <w:rsid w:val="00172766"/>
    <w:rsid w:val="001734A4"/>
    <w:rsid w:val="00175D3C"/>
    <w:rsid w:val="00181512"/>
    <w:rsid w:val="00184BE1"/>
    <w:rsid w:val="00192462"/>
    <w:rsid w:val="001B3838"/>
    <w:rsid w:val="001C021B"/>
    <w:rsid w:val="001C6696"/>
    <w:rsid w:val="001D08A7"/>
    <w:rsid w:val="001D360C"/>
    <w:rsid w:val="001E04A7"/>
    <w:rsid w:val="001E5F19"/>
    <w:rsid w:val="001E7E67"/>
    <w:rsid w:val="00202E5D"/>
    <w:rsid w:val="002209ED"/>
    <w:rsid w:val="00222039"/>
    <w:rsid w:val="002405CC"/>
    <w:rsid w:val="00240E5D"/>
    <w:rsid w:val="00241948"/>
    <w:rsid w:val="0025176A"/>
    <w:rsid w:val="00253106"/>
    <w:rsid w:val="0025601F"/>
    <w:rsid w:val="0026181C"/>
    <w:rsid w:val="002648B7"/>
    <w:rsid w:val="00270DC1"/>
    <w:rsid w:val="002A60D5"/>
    <w:rsid w:val="002D4FE9"/>
    <w:rsid w:val="002D5625"/>
    <w:rsid w:val="002E0DFB"/>
    <w:rsid w:val="00311A41"/>
    <w:rsid w:val="003122E8"/>
    <w:rsid w:val="00321CDF"/>
    <w:rsid w:val="00327C59"/>
    <w:rsid w:val="00330A93"/>
    <w:rsid w:val="00341906"/>
    <w:rsid w:val="00354B10"/>
    <w:rsid w:val="003719CB"/>
    <w:rsid w:val="00374138"/>
    <w:rsid w:val="00374EDD"/>
    <w:rsid w:val="003827EA"/>
    <w:rsid w:val="00391944"/>
    <w:rsid w:val="003A7021"/>
    <w:rsid w:val="003C3C38"/>
    <w:rsid w:val="003D38FA"/>
    <w:rsid w:val="004135E5"/>
    <w:rsid w:val="00414982"/>
    <w:rsid w:val="004160C5"/>
    <w:rsid w:val="00422AD4"/>
    <w:rsid w:val="00434CE8"/>
    <w:rsid w:val="00436696"/>
    <w:rsid w:val="0044007E"/>
    <w:rsid w:val="00476114"/>
    <w:rsid w:val="004772C3"/>
    <w:rsid w:val="004809AD"/>
    <w:rsid w:val="004C2CD2"/>
    <w:rsid w:val="004C3998"/>
    <w:rsid w:val="004C6904"/>
    <w:rsid w:val="004D037E"/>
    <w:rsid w:val="004D54B3"/>
    <w:rsid w:val="004E30D1"/>
    <w:rsid w:val="004F0FBC"/>
    <w:rsid w:val="00522903"/>
    <w:rsid w:val="00532884"/>
    <w:rsid w:val="00535709"/>
    <w:rsid w:val="00542EA5"/>
    <w:rsid w:val="00556527"/>
    <w:rsid w:val="005607E4"/>
    <w:rsid w:val="00562DF7"/>
    <w:rsid w:val="00563C1A"/>
    <w:rsid w:val="005701CB"/>
    <w:rsid w:val="005748B9"/>
    <w:rsid w:val="00582622"/>
    <w:rsid w:val="00583311"/>
    <w:rsid w:val="00586FCD"/>
    <w:rsid w:val="0059257E"/>
    <w:rsid w:val="005942AC"/>
    <w:rsid w:val="005A0EBB"/>
    <w:rsid w:val="005A6428"/>
    <w:rsid w:val="005B038C"/>
    <w:rsid w:val="005B1913"/>
    <w:rsid w:val="005D634F"/>
    <w:rsid w:val="005D6449"/>
    <w:rsid w:val="005E14C4"/>
    <w:rsid w:val="005E204B"/>
    <w:rsid w:val="005E3DC3"/>
    <w:rsid w:val="00613B5D"/>
    <w:rsid w:val="0062708E"/>
    <w:rsid w:val="006327F7"/>
    <w:rsid w:val="0063451D"/>
    <w:rsid w:val="00640589"/>
    <w:rsid w:val="00645DC3"/>
    <w:rsid w:val="006469BB"/>
    <w:rsid w:val="00666669"/>
    <w:rsid w:val="006676FA"/>
    <w:rsid w:val="006748F6"/>
    <w:rsid w:val="00676ED4"/>
    <w:rsid w:val="00681C9E"/>
    <w:rsid w:val="0068789D"/>
    <w:rsid w:val="00691A94"/>
    <w:rsid w:val="006931A4"/>
    <w:rsid w:val="00694FF8"/>
    <w:rsid w:val="006A679C"/>
    <w:rsid w:val="006B09E9"/>
    <w:rsid w:val="006C7A29"/>
    <w:rsid w:val="006D12DD"/>
    <w:rsid w:val="006D224E"/>
    <w:rsid w:val="006D7636"/>
    <w:rsid w:val="006E18E2"/>
    <w:rsid w:val="006E1D36"/>
    <w:rsid w:val="006F04B3"/>
    <w:rsid w:val="00702864"/>
    <w:rsid w:val="00703540"/>
    <w:rsid w:val="007047CE"/>
    <w:rsid w:val="007069C4"/>
    <w:rsid w:val="00716132"/>
    <w:rsid w:val="00725112"/>
    <w:rsid w:val="007277B3"/>
    <w:rsid w:val="0073278F"/>
    <w:rsid w:val="00750466"/>
    <w:rsid w:val="00752853"/>
    <w:rsid w:val="0076039A"/>
    <w:rsid w:val="007624E0"/>
    <w:rsid w:val="007705A0"/>
    <w:rsid w:val="0077555E"/>
    <w:rsid w:val="007811CA"/>
    <w:rsid w:val="00786AD7"/>
    <w:rsid w:val="007A1DEA"/>
    <w:rsid w:val="007A29F2"/>
    <w:rsid w:val="007A717F"/>
    <w:rsid w:val="007B361A"/>
    <w:rsid w:val="007C620A"/>
    <w:rsid w:val="007C68B5"/>
    <w:rsid w:val="007D78AE"/>
    <w:rsid w:val="007E669A"/>
    <w:rsid w:val="007F60F7"/>
    <w:rsid w:val="007F7E38"/>
    <w:rsid w:val="00811CDE"/>
    <w:rsid w:val="00813A08"/>
    <w:rsid w:val="00820D75"/>
    <w:rsid w:val="0082245F"/>
    <w:rsid w:val="00823844"/>
    <w:rsid w:val="008651D4"/>
    <w:rsid w:val="00880361"/>
    <w:rsid w:val="00890284"/>
    <w:rsid w:val="008A2EAC"/>
    <w:rsid w:val="008A7F21"/>
    <w:rsid w:val="008D0030"/>
    <w:rsid w:val="008D4804"/>
    <w:rsid w:val="008E0C2A"/>
    <w:rsid w:val="008E7474"/>
    <w:rsid w:val="008F2366"/>
    <w:rsid w:val="00900CEA"/>
    <w:rsid w:val="00915676"/>
    <w:rsid w:val="00920059"/>
    <w:rsid w:val="00926C94"/>
    <w:rsid w:val="00942AA4"/>
    <w:rsid w:val="00956F4F"/>
    <w:rsid w:val="00956F5A"/>
    <w:rsid w:val="00964641"/>
    <w:rsid w:val="00965335"/>
    <w:rsid w:val="00967F31"/>
    <w:rsid w:val="009708F5"/>
    <w:rsid w:val="00996D48"/>
    <w:rsid w:val="009B5DC6"/>
    <w:rsid w:val="009D0E0E"/>
    <w:rsid w:val="009D28E9"/>
    <w:rsid w:val="009E1530"/>
    <w:rsid w:val="009E5DDF"/>
    <w:rsid w:val="009F035D"/>
    <w:rsid w:val="00A05241"/>
    <w:rsid w:val="00A05B43"/>
    <w:rsid w:val="00A132B4"/>
    <w:rsid w:val="00A1336C"/>
    <w:rsid w:val="00A20FDB"/>
    <w:rsid w:val="00A244BF"/>
    <w:rsid w:val="00A36D1F"/>
    <w:rsid w:val="00A41273"/>
    <w:rsid w:val="00A502AE"/>
    <w:rsid w:val="00A61FA0"/>
    <w:rsid w:val="00A62627"/>
    <w:rsid w:val="00A65096"/>
    <w:rsid w:val="00A756DA"/>
    <w:rsid w:val="00A820E9"/>
    <w:rsid w:val="00A87469"/>
    <w:rsid w:val="00A97352"/>
    <w:rsid w:val="00AA1966"/>
    <w:rsid w:val="00AB4506"/>
    <w:rsid w:val="00AB5807"/>
    <w:rsid w:val="00AB7688"/>
    <w:rsid w:val="00AC132D"/>
    <w:rsid w:val="00AC3014"/>
    <w:rsid w:val="00AC4562"/>
    <w:rsid w:val="00AD2E51"/>
    <w:rsid w:val="00AD7A6C"/>
    <w:rsid w:val="00AF3C61"/>
    <w:rsid w:val="00AF52A1"/>
    <w:rsid w:val="00B11EE1"/>
    <w:rsid w:val="00B122C8"/>
    <w:rsid w:val="00B228C4"/>
    <w:rsid w:val="00B23E54"/>
    <w:rsid w:val="00B25CA3"/>
    <w:rsid w:val="00B635A4"/>
    <w:rsid w:val="00B70AB2"/>
    <w:rsid w:val="00B8052C"/>
    <w:rsid w:val="00B9450A"/>
    <w:rsid w:val="00B959B2"/>
    <w:rsid w:val="00BB5717"/>
    <w:rsid w:val="00BB5E73"/>
    <w:rsid w:val="00BF1BFE"/>
    <w:rsid w:val="00BF7A75"/>
    <w:rsid w:val="00C11529"/>
    <w:rsid w:val="00C11D7E"/>
    <w:rsid w:val="00C245E8"/>
    <w:rsid w:val="00C27EB7"/>
    <w:rsid w:val="00C27EF7"/>
    <w:rsid w:val="00C3715A"/>
    <w:rsid w:val="00C40F3C"/>
    <w:rsid w:val="00C42C43"/>
    <w:rsid w:val="00C4376A"/>
    <w:rsid w:val="00C54502"/>
    <w:rsid w:val="00C54BB3"/>
    <w:rsid w:val="00C57219"/>
    <w:rsid w:val="00C6307D"/>
    <w:rsid w:val="00C8458C"/>
    <w:rsid w:val="00CA0198"/>
    <w:rsid w:val="00CA760C"/>
    <w:rsid w:val="00CB023B"/>
    <w:rsid w:val="00CB0750"/>
    <w:rsid w:val="00CB14DA"/>
    <w:rsid w:val="00CB594E"/>
    <w:rsid w:val="00CF52C0"/>
    <w:rsid w:val="00CF6A1C"/>
    <w:rsid w:val="00D04732"/>
    <w:rsid w:val="00D05FE1"/>
    <w:rsid w:val="00D24AD5"/>
    <w:rsid w:val="00D413A2"/>
    <w:rsid w:val="00D56424"/>
    <w:rsid w:val="00D65B97"/>
    <w:rsid w:val="00D822B6"/>
    <w:rsid w:val="00D86B8F"/>
    <w:rsid w:val="00D950C1"/>
    <w:rsid w:val="00D95D6F"/>
    <w:rsid w:val="00DB3F21"/>
    <w:rsid w:val="00DC3B76"/>
    <w:rsid w:val="00DC58CC"/>
    <w:rsid w:val="00DC6E2A"/>
    <w:rsid w:val="00DE1241"/>
    <w:rsid w:val="00E0217B"/>
    <w:rsid w:val="00E06615"/>
    <w:rsid w:val="00E205BA"/>
    <w:rsid w:val="00E309D5"/>
    <w:rsid w:val="00E335F7"/>
    <w:rsid w:val="00E372DD"/>
    <w:rsid w:val="00E47377"/>
    <w:rsid w:val="00E51788"/>
    <w:rsid w:val="00E56E77"/>
    <w:rsid w:val="00E66A24"/>
    <w:rsid w:val="00E731F3"/>
    <w:rsid w:val="00E771DA"/>
    <w:rsid w:val="00E83368"/>
    <w:rsid w:val="00E85507"/>
    <w:rsid w:val="00E86CE2"/>
    <w:rsid w:val="00E91F53"/>
    <w:rsid w:val="00ED0752"/>
    <w:rsid w:val="00EE17ED"/>
    <w:rsid w:val="00EE2D2C"/>
    <w:rsid w:val="00EE5D6E"/>
    <w:rsid w:val="00EF33C8"/>
    <w:rsid w:val="00EF4F55"/>
    <w:rsid w:val="00EF54E5"/>
    <w:rsid w:val="00EF5F31"/>
    <w:rsid w:val="00F06469"/>
    <w:rsid w:val="00F13B05"/>
    <w:rsid w:val="00F24BFD"/>
    <w:rsid w:val="00F32CE9"/>
    <w:rsid w:val="00F32F05"/>
    <w:rsid w:val="00F40437"/>
    <w:rsid w:val="00F46344"/>
    <w:rsid w:val="00F5140C"/>
    <w:rsid w:val="00F56D0D"/>
    <w:rsid w:val="00F65A09"/>
    <w:rsid w:val="00F853BE"/>
    <w:rsid w:val="00F90837"/>
    <w:rsid w:val="00FA3177"/>
    <w:rsid w:val="00FA3943"/>
    <w:rsid w:val="00FA7D8B"/>
    <w:rsid w:val="00FC2F34"/>
    <w:rsid w:val="00FC3FA5"/>
    <w:rsid w:val="00FD57AD"/>
    <w:rsid w:val="00FE6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E6807"/>
  <w15:docId w15:val="{80F45AB6-1E68-4F31-8068-B5FE43A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676FA"/>
    <w:pPr>
      <w:spacing w:line="280" w:lineRule="exact"/>
      <w:jc w:val="both"/>
    </w:pPr>
    <w:rPr>
      <w:rFonts w:ascii="Arial" w:hAnsi="Arial"/>
      <w:szCs w:val="21"/>
    </w:rPr>
  </w:style>
  <w:style w:type="paragraph" w:styleId="berschrift1">
    <w:name w:val="heading 1"/>
    <w:basedOn w:val="Standard"/>
    <w:next w:val="Standard"/>
    <w:link w:val="berschrift1Zchn"/>
    <w:uiPriority w:val="99"/>
    <w:qFormat/>
    <w:rsid w:val="00996D48"/>
    <w:pPr>
      <w:keepNext/>
      <w:spacing w:before="120" w:line="240" w:lineRule="auto"/>
      <w:jc w:val="left"/>
      <w:outlineLvl w:val="0"/>
    </w:pPr>
    <w:rPr>
      <w:rFonts w:cs="Arial"/>
      <w:b/>
      <w:bCs/>
      <w:sz w:val="20"/>
      <w:szCs w:val="20"/>
    </w:rPr>
  </w:style>
  <w:style w:type="paragraph" w:styleId="berschrift2">
    <w:name w:val="heading 2"/>
    <w:basedOn w:val="Standard"/>
    <w:next w:val="Standard"/>
    <w:link w:val="berschrift2Zchn"/>
    <w:uiPriority w:val="99"/>
    <w:qFormat/>
    <w:rsid w:val="00F32CE9"/>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4194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41948"/>
    <w:rPr>
      <w:rFonts w:ascii="Cambria" w:hAnsi="Cambria" w:cs="Times New Roman"/>
      <w:b/>
      <w:bCs/>
      <w:i/>
      <w:iCs/>
      <w:sz w:val="28"/>
      <w:szCs w:val="28"/>
    </w:rPr>
  </w:style>
  <w:style w:type="paragraph" w:styleId="Funotentext">
    <w:name w:val="footnote text"/>
    <w:basedOn w:val="Standard"/>
    <w:link w:val="FunotentextZchn"/>
    <w:uiPriority w:val="99"/>
    <w:semiHidden/>
    <w:rsid w:val="006B09E9"/>
    <w:pPr>
      <w:tabs>
        <w:tab w:val="left" w:pos="227"/>
      </w:tabs>
      <w:spacing w:line="200" w:lineRule="exact"/>
      <w:ind w:left="227" w:hanging="227"/>
    </w:pPr>
    <w:rPr>
      <w:rFonts w:ascii="Times New Roman" w:hAnsi="Times New Roman"/>
      <w:noProof/>
      <w:sz w:val="17"/>
      <w:szCs w:val="20"/>
    </w:rPr>
  </w:style>
  <w:style w:type="character" w:customStyle="1" w:styleId="FunotentextZchn">
    <w:name w:val="Fußnotentext Zchn"/>
    <w:basedOn w:val="Absatz-Standardschriftart"/>
    <w:link w:val="Funotentext"/>
    <w:uiPriority w:val="99"/>
    <w:semiHidden/>
    <w:locked/>
    <w:rsid w:val="00241948"/>
    <w:rPr>
      <w:rFonts w:ascii="Arial" w:hAnsi="Arial" w:cs="Times New Roman"/>
      <w:sz w:val="20"/>
      <w:szCs w:val="20"/>
    </w:rPr>
  </w:style>
  <w:style w:type="character" w:styleId="Funotenzeichen">
    <w:name w:val="footnote reference"/>
    <w:basedOn w:val="Absatz-Standardschriftart"/>
    <w:uiPriority w:val="99"/>
    <w:semiHidden/>
    <w:rsid w:val="006B09E9"/>
    <w:rPr>
      <w:rFonts w:cs="Times New Roman"/>
      <w:vertAlign w:val="superscript"/>
    </w:rPr>
  </w:style>
  <w:style w:type="paragraph" w:customStyle="1" w:styleId="kstU1">
    <w:name w:val="kst_U1"/>
    <w:basedOn w:val="Standard"/>
    <w:link w:val="kstU1Zchn"/>
    <w:uiPriority w:val="99"/>
    <w:rsid w:val="006B09E9"/>
    <w:pPr>
      <w:spacing w:before="180" w:line="240" w:lineRule="auto"/>
      <w:ind w:left="113" w:right="113"/>
      <w:jc w:val="left"/>
    </w:pPr>
    <w:rPr>
      <w:b/>
      <w:sz w:val="30"/>
      <w:szCs w:val="30"/>
    </w:rPr>
  </w:style>
  <w:style w:type="paragraph" w:customStyle="1" w:styleId="ksttxt">
    <w:name w:val="kst_txt"/>
    <w:basedOn w:val="Standard"/>
    <w:uiPriority w:val="99"/>
    <w:rsid w:val="006B09E9"/>
    <w:pPr>
      <w:spacing w:before="140" w:after="60"/>
      <w:ind w:left="113" w:right="113"/>
    </w:pPr>
  </w:style>
  <w:style w:type="character" w:customStyle="1" w:styleId="kstU1Zchn">
    <w:name w:val="kst_U1 Zchn"/>
    <w:basedOn w:val="Absatz-Standardschriftart"/>
    <w:link w:val="kstU1"/>
    <w:uiPriority w:val="99"/>
    <w:locked/>
    <w:rsid w:val="006B09E9"/>
    <w:rPr>
      <w:rFonts w:cs="Times New Roman"/>
      <w:b/>
      <w:sz w:val="30"/>
      <w:szCs w:val="30"/>
      <w:lang w:val="de-DE" w:eastAsia="de-DE" w:bidi="ar-SA"/>
    </w:rPr>
  </w:style>
  <w:style w:type="paragraph" w:customStyle="1" w:styleId="L1a">
    <w:name w:val="L1a"/>
    <w:basedOn w:val="Standard"/>
    <w:uiPriority w:val="99"/>
    <w:rsid w:val="006B09E9"/>
    <w:pPr>
      <w:numPr>
        <w:numId w:val="1"/>
      </w:numPr>
      <w:tabs>
        <w:tab w:val="clear" w:pos="1267"/>
        <w:tab w:val="num" w:pos="357"/>
        <w:tab w:val="left" w:pos="1247"/>
      </w:tabs>
      <w:spacing w:before="80" w:after="80"/>
      <w:ind w:left="1247" w:hanging="340"/>
    </w:pPr>
  </w:style>
  <w:style w:type="paragraph" w:customStyle="1" w:styleId="bspL1a">
    <w:name w:val="bsp_L1a"/>
    <w:basedOn w:val="L1a"/>
    <w:uiPriority w:val="99"/>
    <w:rsid w:val="006B09E9"/>
    <w:pPr>
      <w:tabs>
        <w:tab w:val="left" w:pos="624"/>
      </w:tabs>
      <w:ind w:left="624"/>
    </w:pPr>
  </w:style>
  <w:style w:type="paragraph" w:styleId="Sprechblasentext">
    <w:name w:val="Balloon Text"/>
    <w:basedOn w:val="Standard"/>
    <w:link w:val="SprechblasentextZchn"/>
    <w:uiPriority w:val="99"/>
    <w:semiHidden/>
    <w:rsid w:val="002D56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41948"/>
    <w:rPr>
      <w:rFonts w:cs="Times New Roman"/>
      <w:sz w:val="2"/>
    </w:rPr>
  </w:style>
  <w:style w:type="paragraph" w:styleId="Fuzeile">
    <w:name w:val="footer"/>
    <w:basedOn w:val="Standard"/>
    <w:link w:val="FuzeileZchn"/>
    <w:uiPriority w:val="99"/>
    <w:rsid w:val="006327F7"/>
    <w:pPr>
      <w:tabs>
        <w:tab w:val="center" w:pos="4536"/>
        <w:tab w:val="right" w:pos="9072"/>
      </w:tabs>
      <w:spacing w:line="240" w:lineRule="auto"/>
      <w:jc w:val="left"/>
    </w:pPr>
    <w:rPr>
      <w:rFonts w:ascii="Tms Rmn" w:hAnsi="Tms Rmn"/>
      <w:sz w:val="20"/>
      <w:szCs w:val="20"/>
    </w:rPr>
  </w:style>
  <w:style w:type="character" w:customStyle="1" w:styleId="FuzeileZchn">
    <w:name w:val="Fußzeile Zchn"/>
    <w:basedOn w:val="Absatz-Standardschriftart"/>
    <w:link w:val="Fuzeile"/>
    <w:uiPriority w:val="99"/>
    <w:locked/>
    <w:rsid w:val="002405CC"/>
    <w:rPr>
      <w:rFonts w:ascii="Tms Rmn" w:hAnsi="Tms Rmn" w:cs="Times New Roman"/>
    </w:rPr>
  </w:style>
  <w:style w:type="paragraph" w:styleId="Kopfzeile">
    <w:name w:val="header"/>
    <w:basedOn w:val="Standard"/>
    <w:link w:val="KopfzeileZchn"/>
    <w:uiPriority w:val="99"/>
    <w:rsid w:val="00080F92"/>
    <w:pPr>
      <w:tabs>
        <w:tab w:val="center" w:pos="4536"/>
        <w:tab w:val="right" w:pos="9072"/>
      </w:tabs>
    </w:pPr>
  </w:style>
  <w:style w:type="character" w:customStyle="1" w:styleId="KopfzeileZchn">
    <w:name w:val="Kopfzeile Zchn"/>
    <w:basedOn w:val="Absatz-Standardschriftart"/>
    <w:link w:val="Kopfzeile"/>
    <w:uiPriority w:val="99"/>
    <w:locked/>
    <w:rsid w:val="00702864"/>
    <w:rPr>
      <w:rFonts w:ascii="Arial" w:hAnsi="Arial" w:cs="Times New Roman"/>
      <w:sz w:val="21"/>
      <w:szCs w:val="21"/>
    </w:rPr>
  </w:style>
  <w:style w:type="paragraph" w:styleId="Textkrper">
    <w:name w:val="Body Text"/>
    <w:basedOn w:val="Standard"/>
    <w:link w:val="TextkrperZchn"/>
    <w:uiPriority w:val="99"/>
    <w:rsid w:val="00F32CE9"/>
    <w:pPr>
      <w:spacing w:before="120" w:line="240" w:lineRule="auto"/>
      <w:jc w:val="left"/>
    </w:pPr>
    <w:rPr>
      <w:rFonts w:cs="Arial"/>
      <w:color w:val="FF0000"/>
      <w:sz w:val="20"/>
      <w:szCs w:val="20"/>
    </w:rPr>
  </w:style>
  <w:style w:type="character" w:customStyle="1" w:styleId="TextkrperZchn">
    <w:name w:val="Textkörper Zchn"/>
    <w:basedOn w:val="Absatz-Standardschriftart"/>
    <w:link w:val="Textkrper"/>
    <w:uiPriority w:val="99"/>
    <w:semiHidden/>
    <w:locked/>
    <w:rsid w:val="00241948"/>
    <w:rPr>
      <w:rFonts w:ascii="Arial" w:hAnsi="Arial" w:cs="Times New Roman"/>
      <w:sz w:val="21"/>
      <w:szCs w:val="21"/>
    </w:rPr>
  </w:style>
  <w:style w:type="character" w:styleId="Kommentarzeichen">
    <w:name w:val="annotation reference"/>
    <w:basedOn w:val="Absatz-Standardschriftart"/>
    <w:uiPriority w:val="99"/>
    <w:semiHidden/>
    <w:rsid w:val="00F32CE9"/>
    <w:rPr>
      <w:rFonts w:cs="Times New Roman"/>
      <w:sz w:val="16"/>
      <w:szCs w:val="16"/>
    </w:rPr>
  </w:style>
  <w:style w:type="paragraph" w:styleId="Kommentartext">
    <w:name w:val="annotation text"/>
    <w:basedOn w:val="Standard"/>
    <w:link w:val="KommentartextZchn"/>
    <w:uiPriority w:val="99"/>
    <w:semiHidden/>
    <w:rsid w:val="00F32CE9"/>
    <w:rPr>
      <w:sz w:val="20"/>
      <w:szCs w:val="20"/>
    </w:rPr>
  </w:style>
  <w:style w:type="character" w:customStyle="1" w:styleId="KommentartextZchn">
    <w:name w:val="Kommentartext Zchn"/>
    <w:basedOn w:val="Absatz-Standardschriftart"/>
    <w:link w:val="Kommentartext"/>
    <w:uiPriority w:val="99"/>
    <w:semiHidden/>
    <w:locked/>
    <w:rsid w:val="00A62627"/>
    <w:rPr>
      <w:rFonts w:ascii="Arial" w:hAnsi="Arial" w:cs="Times New Roman"/>
      <w:lang w:val="de-DE" w:eastAsia="de-DE" w:bidi="ar-SA"/>
    </w:rPr>
  </w:style>
  <w:style w:type="paragraph" w:styleId="Kommentarthema">
    <w:name w:val="annotation subject"/>
    <w:basedOn w:val="Kommentartext"/>
    <w:next w:val="Kommentartext"/>
    <w:link w:val="KommentarthemaZchn"/>
    <w:uiPriority w:val="99"/>
    <w:semiHidden/>
    <w:rsid w:val="00F32CE9"/>
    <w:rPr>
      <w:b/>
      <w:bCs/>
    </w:rPr>
  </w:style>
  <w:style w:type="character" w:customStyle="1" w:styleId="KommentarthemaZchn">
    <w:name w:val="Kommentarthema Zchn"/>
    <w:basedOn w:val="KommentartextZchn"/>
    <w:link w:val="Kommentarthema"/>
    <w:uiPriority w:val="99"/>
    <w:semiHidden/>
    <w:locked/>
    <w:rsid w:val="00241948"/>
    <w:rPr>
      <w:rFonts w:ascii="Arial" w:hAnsi="Arial" w:cs="Times New Roman"/>
      <w:b/>
      <w:bCs/>
      <w:sz w:val="20"/>
      <w:szCs w:val="20"/>
      <w:lang w:val="de-DE" w:eastAsia="de-DE" w:bidi="ar-SA"/>
    </w:rPr>
  </w:style>
  <w:style w:type="paragraph" w:styleId="Listenabsatz">
    <w:name w:val="List Paragraph"/>
    <w:basedOn w:val="Standard"/>
    <w:uiPriority w:val="99"/>
    <w:qFormat/>
    <w:rsid w:val="00341906"/>
    <w:pPr>
      <w:ind w:left="720"/>
      <w:contextualSpacing/>
    </w:pPr>
  </w:style>
  <w:style w:type="character" w:styleId="Hyperlink">
    <w:name w:val="Hyperlink"/>
    <w:basedOn w:val="Absatz-Standardschriftart"/>
    <w:uiPriority w:val="99"/>
    <w:rsid w:val="00702864"/>
    <w:rPr>
      <w:rFonts w:cs="Times New Roman"/>
      <w:color w:val="0000FF"/>
      <w:u w:val="single"/>
    </w:rPr>
  </w:style>
  <w:style w:type="character" w:customStyle="1" w:styleId="FormatvorlageFlux-Regular10ptFett">
    <w:name w:val="Formatvorlage Flux-Regular 10 pt Fett"/>
    <w:basedOn w:val="Absatz-Standardschriftart"/>
    <w:uiPriority w:val="99"/>
    <w:rsid w:val="00D950C1"/>
    <w:rPr>
      <w:rFonts w:ascii="Flux-Bold" w:hAnsi="Flux-Bold" w:cs="Times New Roman"/>
      <w:bCs/>
      <w:sz w:val="20"/>
    </w:rPr>
  </w:style>
  <w:style w:type="paragraph" w:styleId="Blocktext">
    <w:name w:val="Block Text"/>
    <w:basedOn w:val="Standard"/>
    <w:uiPriority w:val="99"/>
    <w:rsid w:val="00D950C1"/>
    <w:pPr>
      <w:spacing w:before="120" w:after="120" w:line="240" w:lineRule="exact"/>
      <w:ind w:left="360" w:right="71" w:hanging="360"/>
    </w:pPr>
    <w:rPr>
      <w:rFonts w:ascii="Times New Roman" w:hAnsi="Times New Roman"/>
      <w:szCs w:val="24"/>
    </w:rPr>
  </w:style>
  <w:style w:type="numbering" w:styleId="111111">
    <w:name w:val="Outline List 2"/>
    <w:basedOn w:val="KeineListe"/>
    <w:uiPriority w:val="99"/>
    <w:semiHidden/>
    <w:unhideWhenUsed/>
    <w:rsid w:val="00EF396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ilo.eberlein@gm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Maklerauftrag</vt:lpstr>
    </vt:vector>
  </TitlesOfParts>
  <Company>Sandkühler &amp; Partner GmbH</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Maklerauftrag</dc:title>
  <dc:subject/>
  <dc:creator>Hans-Ludger Sandkühler</dc:creator>
  <cp:keywords/>
  <dc:description/>
  <cp:lastModifiedBy>tilo eberlein</cp:lastModifiedBy>
  <cp:revision>8</cp:revision>
  <cp:lastPrinted>2014-11-28T07:18:00Z</cp:lastPrinted>
  <dcterms:created xsi:type="dcterms:W3CDTF">2011-09-26T10:13:00Z</dcterms:created>
  <dcterms:modified xsi:type="dcterms:W3CDTF">2016-12-28T11:22:00Z</dcterms:modified>
</cp:coreProperties>
</file>